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8A3A9" w14:textId="6A9D3EB4" w:rsidR="00A0743A" w:rsidRDefault="00A0743A" w:rsidP="003A7E7E">
      <w:pPr>
        <w:pStyle w:val="BodyText"/>
        <w:rPr>
          <w:b w:val="0"/>
        </w:rPr>
      </w:pPr>
      <w:r w:rsidRPr="00EA663F">
        <w:t xml:space="preserve">California Fish </w:t>
      </w:r>
      <w:r w:rsidR="003A7E7E">
        <w:t>Passage Forum 201</w:t>
      </w:r>
      <w:r w:rsidR="009B7835">
        <w:t>9</w:t>
      </w:r>
      <w:r w:rsidR="003A7E7E">
        <w:t xml:space="preserve"> Work Plan</w:t>
      </w:r>
    </w:p>
    <w:p w14:paraId="5565226A" w14:textId="748D4BF2" w:rsidR="006A32D7" w:rsidRDefault="006A32D7" w:rsidP="006A32D7">
      <w:pPr>
        <w:spacing w:after="0" w:line="20" w:lineRule="atLeast"/>
        <w:jc w:val="center"/>
        <w:rPr>
          <w:b/>
          <w:sz w:val="28"/>
          <w:szCs w:val="28"/>
        </w:rPr>
      </w:pPr>
      <w:r>
        <w:rPr>
          <w:b/>
          <w:sz w:val="28"/>
          <w:szCs w:val="28"/>
        </w:rPr>
        <w:t>Science and Data Committee</w:t>
      </w:r>
    </w:p>
    <w:p w14:paraId="4CDA472B" w14:textId="77777777" w:rsidR="006A32D7" w:rsidRDefault="006A32D7" w:rsidP="006A32D7">
      <w:pPr>
        <w:spacing w:after="0" w:line="20" w:lineRule="atLeast"/>
      </w:pPr>
    </w:p>
    <w:p w14:paraId="6CE914BC" w14:textId="77777777" w:rsidR="006A32D7" w:rsidRDefault="006A32D7" w:rsidP="006A32D7">
      <w:pPr>
        <w:spacing w:after="0" w:line="20" w:lineRule="atLeast"/>
      </w:pPr>
    </w:p>
    <w:p w14:paraId="44CD6183" w14:textId="621B7B0F" w:rsidR="006A32D7" w:rsidRDefault="006A32D7" w:rsidP="006A32D7">
      <w:pPr>
        <w:spacing w:after="0" w:line="20" w:lineRule="atLeast"/>
      </w:pPr>
      <w:r w:rsidRPr="004975FE">
        <w:rPr>
          <w:b/>
        </w:rPr>
        <w:t>Chair(s):</w:t>
      </w:r>
      <w:r>
        <w:tab/>
      </w:r>
      <w:r>
        <w:tab/>
      </w:r>
      <w:r w:rsidR="0011001B">
        <w:t>Sandi Jacobsen &amp; Alex Jones (co-chairs)</w:t>
      </w:r>
      <w:r w:rsidR="007E0CC7">
        <w:t xml:space="preserve"> </w:t>
      </w:r>
    </w:p>
    <w:p w14:paraId="1622CA1D" w14:textId="77777777" w:rsidR="006A32D7" w:rsidRDefault="006A32D7" w:rsidP="006A32D7">
      <w:pPr>
        <w:spacing w:after="0" w:line="20" w:lineRule="atLeast"/>
      </w:pPr>
    </w:p>
    <w:p w14:paraId="4FB0871C" w14:textId="2294D048" w:rsidR="006A32D7" w:rsidRDefault="006A32D7" w:rsidP="006A32D7">
      <w:pPr>
        <w:spacing w:after="240" w:line="20" w:lineRule="atLeast"/>
        <w:ind w:left="2160" w:hanging="2160"/>
      </w:pPr>
      <w:r w:rsidRPr="004975FE">
        <w:rPr>
          <w:b/>
        </w:rPr>
        <w:t>Members:</w:t>
      </w:r>
      <w:r>
        <w:tab/>
      </w:r>
      <w:r w:rsidR="0011001B">
        <w:t xml:space="preserve">Damon Goodman, </w:t>
      </w:r>
      <w:r w:rsidR="000548C2">
        <w:t xml:space="preserve">Brett </w:t>
      </w:r>
      <w:proofErr w:type="spellStart"/>
      <w:r w:rsidR="000548C2">
        <w:t>Holycross</w:t>
      </w:r>
      <w:proofErr w:type="spellEnd"/>
      <w:r w:rsidR="006C1106">
        <w:t xml:space="preserve">, </w:t>
      </w:r>
      <w:r w:rsidR="000548C2">
        <w:t xml:space="preserve">Bob </w:t>
      </w:r>
      <w:proofErr w:type="spellStart"/>
      <w:r w:rsidR="000548C2">
        <w:t>Pagliuco</w:t>
      </w:r>
      <w:proofErr w:type="spellEnd"/>
      <w:r w:rsidR="000548C2">
        <w:t xml:space="preserve">, </w:t>
      </w:r>
      <w:r>
        <w:t xml:space="preserve">Tom </w:t>
      </w:r>
      <w:proofErr w:type="spellStart"/>
      <w:r>
        <w:t>Schroyer</w:t>
      </w:r>
      <w:proofErr w:type="spellEnd"/>
      <w:r w:rsidR="00906EC1">
        <w:t xml:space="preserve">, </w:t>
      </w:r>
      <w:r w:rsidR="0011001B">
        <w:t xml:space="preserve">Anne </w:t>
      </w:r>
      <w:proofErr w:type="spellStart"/>
      <w:r w:rsidR="0011001B">
        <w:t>Elston</w:t>
      </w:r>
      <w:proofErr w:type="spellEnd"/>
      <w:r w:rsidR="0011001B">
        <w:t xml:space="preserve">, </w:t>
      </w:r>
      <w:r w:rsidR="007C616D">
        <w:t xml:space="preserve">Holly </w:t>
      </w:r>
      <w:proofErr w:type="spellStart"/>
      <w:r w:rsidR="007C616D">
        <w:t>Eddinger</w:t>
      </w:r>
      <w:proofErr w:type="spellEnd"/>
      <w:r w:rsidR="007C616D">
        <w:t>,</w:t>
      </w:r>
      <w:r w:rsidR="001C077D">
        <w:t xml:space="preserve"> Megan </w:t>
      </w:r>
      <w:proofErr w:type="spellStart"/>
      <w:r w:rsidR="001C077D">
        <w:t>Sheely</w:t>
      </w:r>
      <w:proofErr w:type="spellEnd"/>
      <w:r w:rsidR="001C077D">
        <w:t xml:space="preserve">, </w:t>
      </w:r>
      <w:r w:rsidR="004A1D86">
        <w:t xml:space="preserve">Kristine Atkinson, and </w:t>
      </w:r>
      <w:r w:rsidR="0011001B">
        <w:t>Alicia Marrs</w:t>
      </w:r>
      <w:r w:rsidR="007C616D">
        <w:t xml:space="preserve"> </w:t>
      </w:r>
    </w:p>
    <w:p w14:paraId="423C2F70" w14:textId="0ECE8DB4" w:rsidR="00916515" w:rsidRPr="00916515" w:rsidRDefault="00916515" w:rsidP="00916515">
      <w:pPr>
        <w:spacing w:after="0" w:line="20" w:lineRule="atLeast"/>
      </w:pPr>
      <w:r>
        <w:t>The California Fish Passage Forum Science and Data</w:t>
      </w:r>
      <w:r w:rsidR="005F3FB7">
        <w:t xml:space="preserve"> (S&amp;D)</w:t>
      </w:r>
      <w:r>
        <w:t xml:space="preserve"> Committee creates and coordinates working efforts to address data and science needs important to achieving Forum’s goals and objectives, in accordance with the Forum’s bylaws. The committee also collaborates with the N</w:t>
      </w:r>
      <w:r w:rsidR="006E3D50">
        <w:t xml:space="preserve">ational </w:t>
      </w:r>
      <w:r>
        <w:t>F</w:t>
      </w:r>
      <w:r w:rsidR="006E3D50">
        <w:t xml:space="preserve">ish </w:t>
      </w:r>
      <w:r>
        <w:t>H</w:t>
      </w:r>
      <w:r w:rsidR="006E3D50">
        <w:t xml:space="preserve">abitat </w:t>
      </w:r>
      <w:r>
        <w:t>P</w:t>
      </w:r>
      <w:r w:rsidR="006E3D50">
        <w:t>artnership</w:t>
      </w:r>
      <w:r>
        <w:t xml:space="preserve"> Science and Data Committee to the extent possible, </w:t>
      </w:r>
      <w:r w:rsidR="00906EC1">
        <w:t xml:space="preserve">other Fish Habitat Partnerships (FHPs), </w:t>
      </w:r>
      <w:r>
        <w:t xml:space="preserve">and </w:t>
      </w:r>
      <w:r w:rsidR="005F3FB7">
        <w:t xml:space="preserve">other statewide and regional working groups </w:t>
      </w:r>
      <w:r>
        <w:t xml:space="preserve">to address shared goals and objectives. </w:t>
      </w:r>
      <w:r w:rsidR="006E3D50">
        <w:t>To ensure that</w:t>
      </w:r>
      <w:r>
        <w:t xml:space="preserve"> the committee is fulfilling its responsibilities on behalf of the Forum, </w:t>
      </w:r>
      <w:r w:rsidR="006E3D50">
        <w:t>the committee develops an annual work plan outlining the goals and objectives for the following year. The following work</w:t>
      </w:r>
      <w:r w:rsidR="0059180A">
        <w:t xml:space="preserve"> </w:t>
      </w:r>
      <w:r w:rsidR="006E3D50">
        <w:t>plan includes activities the Science and Data Committee plans to pursue for calendar year</w:t>
      </w:r>
      <w:r w:rsidR="00906EC1">
        <w:t xml:space="preserve"> 2019</w:t>
      </w:r>
      <w:r w:rsidR="006E3D50">
        <w:t>.</w:t>
      </w:r>
    </w:p>
    <w:p w14:paraId="19F4B59B" w14:textId="77777777" w:rsidR="00916515" w:rsidRDefault="00916515" w:rsidP="006A32D7">
      <w:pPr>
        <w:spacing w:after="0" w:line="20" w:lineRule="atLeast"/>
        <w:ind w:left="2160" w:hanging="2160"/>
        <w:rPr>
          <w:b/>
        </w:rPr>
      </w:pPr>
    </w:p>
    <w:tbl>
      <w:tblPr>
        <w:tblStyle w:val="TableGrid"/>
        <w:tblW w:w="14395" w:type="dxa"/>
        <w:tblLook w:val="04A0" w:firstRow="1" w:lastRow="0" w:firstColumn="1" w:lastColumn="0" w:noHBand="0" w:noVBand="1"/>
      </w:tblPr>
      <w:tblGrid>
        <w:gridCol w:w="5716"/>
        <w:gridCol w:w="1749"/>
        <w:gridCol w:w="1260"/>
        <w:gridCol w:w="2340"/>
        <w:gridCol w:w="3243"/>
        <w:gridCol w:w="87"/>
      </w:tblGrid>
      <w:tr w:rsidR="00043910" w14:paraId="666E3295" w14:textId="77777777" w:rsidTr="00B353CF">
        <w:trPr>
          <w:gridAfter w:val="1"/>
          <w:wAfter w:w="87" w:type="dxa"/>
          <w:trHeight w:val="530"/>
        </w:trPr>
        <w:tc>
          <w:tcPr>
            <w:tcW w:w="5716" w:type="dxa"/>
            <w:shd w:val="clear" w:color="auto" w:fill="D9D9D9" w:themeFill="background1" w:themeFillShade="D9"/>
            <w:vAlign w:val="center"/>
          </w:tcPr>
          <w:p w14:paraId="5BE7AD96" w14:textId="77777777" w:rsidR="008740D2" w:rsidRDefault="006512FB" w:rsidP="006512FB">
            <w:pPr>
              <w:spacing w:line="20" w:lineRule="atLeast"/>
              <w:rPr>
                <w:b/>
              </w:rPr>
            </w:pPr>
            <w:r>
              <w:rPr>
                <w:b/>
              </w:rPr>
              <w:t xml:space="preserve">GOAL </w:t>
            </w:r>
            <w:r w:rsidR="00387416">
              <w:rPr>
                <w:b/>
              </w:rPr>
              <w:t>#</w:t>
            </w:r>
            <w:r>
              <w:rPr>
                <w:b/>
              </w:rPr>
              <w:t>1: Identify and remediate data gaps related to barriers to anadromous fish migration.</w:t>
            </w:r>
          </w:p>
        </w:tc>
        <w:tc>
          <w:tcPr>
            <w:tcW w:w="1749" w:type="dxa"/>
            <w:shd w:val="clear" w:color="auto" w:fill="D9D9D9" w:themeFill="background1" w:themeFillShade="D9"/>
            <w:vAlign w:val="center"/>
          </w:tcPr>
          <w:p w14:paraId="61FB28C2" w14:textId="77777777" w:rsidR="008740D2" w:rsidRDefault="006512FB" w:rsidP="006512FB">
            <w:pPr>
              <w:spacing w:line="20" w:lineRule="atLeast"/>
              <w:jc w:val="center"/>
              <w:rPr>
                <w:b/>
              </w:rPr>
            </w:pPr>
            <w:r>
              <w:rPr>
                <w:b/>
              </w:rPr>
              <w:t>Timeline</w:t>
            </w:r>
          </w:p>
        </w:tc>
        <w:tc>
          <w:tcPr>
            <w:tcW w:w="1260" w:type="dxa"/>
            <w:shd w:val="clear" w:color="auto" w:fill="D9D9D9" w:themeFill="background1" w:themeFillShade="D9"/>
            <w:vAlign w:val="center"/>
          </w:tcPr>
          <w:p w14:paraId="7B578F70" w14:textId="77777777" w:rsidR="008740D2" w:rsidRDefault="006512FB" w:rsidP="006512FB">
            <w:pPr>
              <w:spacing w:line="20" w:lineRule="atLeast"/>
              <w:jc w:val="center"/>
              <w:rPr>
                <w:b/>
              </w:rPr>
            </w:pPr>
            <w:r>
              <w:rPr>
                <w:b/>
              </w:rPr>
              <w:t>Funding</w:t>
            </w:r>
          </w:p>
        </w:tc>
        <w:tc>
          <w:tcPr>
            <w:tcW w:w="2340" w:type="dxa"/>
            <w:shd w:val="clear" w:color="auto" w:fill="D9D9D9" w:themeFill="background1" w:themeFillShade="D9"/>
            <w:vAlign w:val="center"/>
          </w:tcPr>
          <w:p w14:paraId="6926AA48" w14:textId="77777777" w:rsidR="008740D2" w:rsidRDefault="00C352DC" w:rsidP="006512FB">
            <w:pPr>
              <w:spacing w:line="20" w:lineRule="atLeast"/>
              <w:jc w:val="center"/>
              <w:rPr>
                <w:b/>
              </w:rPr>
            </w:pPr>
            <w:r>
              <w:rPr>
                <w:b/>
              </w:rPr>
              <w:t xml:space="preserve">S&amp;D Committee </w:t>
            </w:r>
            <w:r w:rsidR="006512FB">
              <w:rPr>
                <w:b/>
              </w:rPr>
              <w:t>Contact</w:t>
            </w:r>
          </w:p>
        </w:tc>
        <w:tc>
          <w:tcPr>
            <w:tcW w:w="3243" w:type="dxa"/>
            <w:shd w:val="clear" w:color="auto" w:fill="D9D9D9" w:themeFill="background1" w:themeFillShade="D9"/>
            <w:vAlign w:val="center"/>
          </w:tcPr>
          <w:p w14:paraId="0B5F69E5" w14:textId="77777777" w:rsidR="008740D2" w:rsidRDefault="006512FB" w:rsidP="006512FB">
            <w:pPr>
              <w:spacing w:line="20" w:lineRule="atLeast"/>
              <w:jc w:val="center"/>
              <w:rPr>
                <w:b/>
              </w:rPr>
            </w:pPr>
            <w:r>
              <w:rPr>
                <w:b/>
              </w:rPr>
              <w:t>Status</w:t>
            </w:r>
          </w:p>
        </w:tc>
      </w:tr>
      <w:tr w:rsidR="004D2E85" w14:paraId="4766BC20" w14:textId="77777777" w:rsidTr="00B353CF">
        <w:trPr>
          <w:gridAfter w:val="1"/>
          <w:wAfter w:w="87" w:type="dxa"/>
          <w:trHeight w:val="279"/>
        </w:trPr>
        <w:tc>
          <w:tcPr>
            <w:tcW w:w="14308" w:type="dxa"/>
            <w:gridSpan w:val="5"/>
          </w:tcPr>
          <w:p w14:paraId="2C976768" w14:textId="77777777" w:rsidR="004D2E85" w:rsidRPr="004D2E85" w:rsidRDefault="004D2E85" w:rsidP="004975FE">
            <w:pPr>
              <w:spacing w:line="20" w:lineRule="atLeast"/>
              <w:rPr>
                <w:i/>
              </w:rPr>
            </w:pPr>
            <w:r w:rsidRPr="004D2E85">
              <w:rPr>
                <w:b/>
                <w:i/>
              </w:rPr>
              <w:t xml:space="preserve"> </w:t>
            </w:r>
            <w:r>
              <w:rPr>
                <w:b/>
                <w:i/>
              </w:rPr>
              <w:t xml:space="preserve">Objective </w:t>
            </w:r>
            <w:r w:rsidRPr="004D2E85">
              <w:rPr>
                <w:b/>
                <w:i/>
              </w:rPr>
              <w:t>1:</w:t>
            </w:r>
            <w:r w:rsidRPr="004D2E85">
              <w:rPr>
                <w:i/>
              </w:rPr>
              <w:t xml:space="preserve"> Integrate Pacific Lamprey passage data </w:t>
            </w:r>
            <w:r>
              <w:rPr>
                <w:i/>
              </w:rPr>
              <w:t>into</w:t>
            </w:r>
            <w:r w:rsidRPr="004D2E85">
              <w:rPr>
                <w:i/>
              </w:rPr>
              <w:t xml:space="preserve"> the Passage Assessment Database (PAD)</w:t>
            </w:r>
          </w:p>
        </w:tc>
      </w:tr>
      <w:tr w:rsidR="00043910" w14:paraId="511D12E8" w14:textId="77777777" w:rsidTr="00B353CF">
        <w:trPr>
          <w:gridAfter w:val="1"/>
          <w:wAfter w:w="87" w:type="dxa"/>
          <w:trHeight w:val="263"/>
        </w:trPr>
        <w:tc>
          <w:tcPr>
            <w:tcW w:w="5716" w:type="dxa"/>
          </w:tcPr>
          <w:p w14:paraId="4B4BEC12" w14:textId="2A1BE5CD" w:rsidR="008740D2" w:rsidRDefault="004D2E85" w:rsidP="00DC5018">
            <w:pPr>
              <w:spacing w:line="20" w:lineRule="atLeast"/>
              <w:rPr>
                <w:b/>
              </w:rPr>
            </w:pPr>
            <w:r>
              <w:rPr>
                <w:b/>
              </w:rPr>
              <w:t xml:space="preserve">Task 1.1: </w:t>
            </w:r>
            <w:r w:rsidR="00422247" w:rsidRPr="00422247">
              <w:t xml:space="preserve"> </w:t>
            </w:r>
            <w:r w:rsidR="00DC5018">
              <w:t>Once a funding source is identified, implement s</w:t>
            </w:r>
            <w:r w:rsidR="00F17144">
              <w:t>trategy</w:t>
            </w:r>
            <w:r w:rsidR="00DC5018">
              <w:t xml:space="preserve"> developed in 2018</w:t>
            </w:r>
            <w:r w:rsidR="00422247" w:rsidRPr="00422247">
              <w:t xml:space="preserve"> to complete Pacific Lamprey passage assessments in CA, starting with a case study on the Sacramento River.</w:t>
            </w:r>
          </w:p>
        </w:tc>
        <w:tc>
          <w:tcPr>
            <w:tcW w:w="1749" w:type="dxa"/>
            <w:shd w:val="clear" w:color="auto" w:fill="auto"/>
            <w:vAlign w:val="center"/>
          </w:tcPr>
          <w:p w14:paraId="3AAC3D37" w14:textId="6D24C075" w:rsidR="008740D2" w:rsidRPr="00E26388" w:rsidRDefault="00DC5018" w:rsidP="006512FB">
            <w:pPr>
              <w:spacing w:line="20" w:lineRule="atLeast"/>
              <w:jc w:val="center"/>
            </w:pPr>
            <w:r>
              <w:t>December 2019</w:t>
            </w:r>
          </w:p>
        </w:tc>
        <w:tc>
          <w:tcPr>
            <w:tcW w:w="1260" w:type="dxa"/>
            <w:vAlign w:val="center"/>
          </w:tcPr>
          <w:p w14:paraId="7CB5362D" w14:textId="77777777" w:rsidR="008740D2" w:rsidRPr="00E26388" w:rsidRDefault="00E26388" w:rsidP="006512FB">
            <w:pPr>
              <w:spacing w:line="20" w:lineRule="atLeast"/>
              <w:jc w:val="center"/>
            </w:pPr>
            <w:r w:rsidRPr="00E26388">
              <w:t>TBD</w:t>
            </w:r>
          </w:p>
        </w:tc>
        <w:tc>
          <w:tcPr>
            <w:tcW w:w="2340" w:type="dxa"/>
            <w:vAlign w:val="center"/>
          </w:tcPr>
          <w:p w14:paraId="4EEC5C53" w14:textId="77777777" w:rsidR="008740D2" w:rsidRPr="00E26388" w:rsidRDefault="00182B29" w:rsidP="006512FB">
            <w:pPr>
              <w:spacing w:line="20" w:lineRule="atLeast"/>
              <w:jc w:val="center"/>
            </w:pPr>
            <w:r w:rsidRPr="00E26388">
              <w:t>Damon Goodman (USFWS)</w:t>
            </w:r>
          </w:p>
        </w:tc>
        <w:tc>
          <w:tcPr>
            <w:tcW w:w="3243" w:type="dxa"/>
            <w:vAlign w:val="center"/>
          </w:tcPr>
          <w:p w14:paraId="5C9EBF48" w14:textId="2868DA36" w:rsidR="008740D2" w:rsidRPr="00E26388" w:rsidRDefault="00745042" w:rsidP="006512FB">
            <w:pPr>
              <w:spacing w:line="20" w:lineRule="atLeast"/>
              <w:jc w:val="center"/>
            </w:pPr>
            <w:r>
              <w:t xml:space="preserve">Initial work has been completed. </w:t>
            </w:r>
            <w:r w:rsidR="007C5D2E">
              <w:t>Funding is being sought to implement this project.</w:t>
            </w:r>
          </w:p>
        </w:tc>
      </w:tr>
      <w:tr w:rsidR="00043910" w14:paraId="6D5F2FC4" w14:textId="77777777" w:rsidTr="00B353CF">
        <w:trPr>
          <w:gridAfter w:val="1"/>
          <w:wAfter w:w="87" w:type="dxa"/>
          <w:trHeight w:val="263"/>
        </w:trPr>
        <w:tc>
          <w:tcPr>
            <w:tcW w:w="5716" w:type="dxa"/>
          </w:tcPr>
          <w:p w14:paraId="6BB9B7F7" w14:textId="3D625CA6" w:rsidR="00021A60" w:rsidRDefault="00021A60" w:rsidP="00EF3549">
            <w:pPr>
              <w:spacing w:line="20" w:lineRule="atLeast"/>
              <w:rPr>
                <w:b/>
              </w:rPr>
            </w:pPr>
            <w:r>
              <w:rPr>
                <w:b/>
              </w:rPr>
              <w:t>Task 1.</w:t>
            </w:r>
            <w:r w:rsidR="00EF3549">
              <w:rPr>
                <w:b/>
              </w:rPr>
              <w:t>2</w:t>
            </w:r>
            <w:r>
              <w:rPr>
                <w:b/>
              </w:rPr>
              <w:t xml:space="preserve">: </w:t>
            </w:r>
            <w:r w:rsidR="00E26388" w:rsidRPr="00E26388">
              <w:t>Integrate lamprey assessment form fields</w:t>
            </w:r>
            <w:r w:rsidR="00EF3549">
              <w:t xml:space="preserve"> and other database changes</w:t>
            </w:r>
            <w:r w:rsidR="00E26388" w:rsidRPr="00E26388">
              <w:t xml:space="preserve"> into current PAD </w:t>
            </w:r>
            <w:r w:rsidR="00EF3549">
              <w:t>database (data entry form etc.)</w:t>
            </w:r>
            <w:r w:rsidR="00EF3549" w:rsidRPr="00E26388">
              <w:t xml:space="preserve"> </w:t>
            </w:r>
            <w:r w:rsidR="00E26388" w:rsidRPr="00E26388">
              <w:t>to create a comprehensive assessment form.</w:t>
            </w:r>
            <w:r w:rsidR="006C1106">
              <w:t xml:space="preserve"> </w:t>
            </w:r>
          </w:p>
        </w:tc>
        <w:tc>
          <w:tcPr>
            <w:tcW w:w="1749" w:type="dxa"/>
            <w:vAlign w:val="center"/>
          </w:tcPr>
          <w:p w14:paraId="4ED3768A" w14:textId="6C318BB6" w:rsidR="00021A60" w:rsidRPr="00E26388" w:rsidRDefault="00935B32" w:rsidP="00745042">
            <w:pPr>
              <w:spacing w:line="20" w:lineRule="atLeast"/>
              <w:jc w:val="center"/>
            </w:pPr>
            <w:r>
              <w:t xml:space="preserve"> </w:t>
            </w:r>
            <w:r w:rsidR="00EF3549">
              <w:t>S</w:t>
            </w:r>
            <w:r w:rsidR="00745042">
              <w:t>eptember</w:t>
            </w:r>
            <w:r w:rsidR="00EF3549">
              <w:t xml:space="preserve"> 2019</w:t>
            </w:r>
          </w:p>
        </w:tc>
        <w:tc>
          <w:tcPr>
            <w:tcW w:w="1260" w:type="dxa"/>
            <w:vAlign w:val="center"/>
          </w:tcPr>
          <w:p w14:paraId="2177770F" w14:textId="56C1B804" w:rsidR="00021A60" w:rsidRPr="00E26388" w:rsidRDefault="00712482" w:rsidP="006512FB">
            <w:pPr>
              <w:spacing w:line="20" w:lineRule="atLeast"/>
              <w:jc w:val="center"/>
            </w:pPr>
            <w:r>
              <w:t>PSMFC to support</w:t>
            </w:r>
          </w:p>
        </w:tc>
        <w:tc>
          <w:tcPr>
            <w:tcW w:w="2340" w:type="dxa"/>
            <w:vAlign w:val="center"/>
          </w:tcPr>
          <w:p w14:paraId="7F1F35A4" w14:textId="180EDE08" w:rsidR="00021A60" w:rsidRPr="00E26388" w:rsidRDefault="002C160A" w:rsidP="006512FB">
            <w:pPr>
              <w:spacing w:line="20" w:lineRule="atLeast"/>
              <w:jc w:val="center"/>
            </w:pPr>
            <w:r>
              <w:t>Anne Els</w:t>
            </w:r>
            <w:r w:rsidR="006C1106">
              <w:t>t</w:t>
            </w:r>
            <w:r>
              <w:t>on</w:t>
            </w:r>
            <w:r w:rsidR="006C1106">
              <w:t xml:space="preserve"> (PSMFC)</w:t>
            </w:r>
          </w:p>
        </w:tc>
        <w:tc>
          <w:tcPr>
            <w:tcW w:w="3243" w:type="dxa"/>
            <w:vAlign w:val="center"/>
          </w:tcPr>
          <w:p w14:paraId="6B59C172" w14:textId="068EF84E" w:rsidR="00021A60" w:rsidRPr="00745042" w:rsidRDefault="000548C2" w:rsidP="006512FB">
            <w:pPr>
              <w:spacing w:line="20" w:lineRule="atLeast"/>
              <w:jc w:val="center"/>
            </w:pPr>
            <w:r w:rsidRPr="000548C2">
              <w:rPr>
                <w:color w:val="FF0000"/>
              </w:rPr>
              <w:t>Completed.</w:t>
            </w:r>
            <w:r>
              <w:rPr>
                <w:color w:val="FF0000"/>
              </w:rPr>
              <w:t xml:space="preserve"> </w:t>
            </w:r>
          </w:p>
        </w:tc>
      </w:tr>
      <w:tr w:rsidR="00694158" w:rsidRPr="00773BA4" w14:paraId="79631907" w14:textId="77777777" w:rsidTr="00B353CF">
        <w:trPr>
          <w:gridAfter w:val="1"/>
          <w:wAfter w:w="87" w:type="dxa"/>
          <w:trHeight w:val="263"/>
        </w:trPr>
        <w:tc>
          <w:tcPr>
            <w:tcW w:w="14308" w:type="dxa"/>
            <w:gridSpan w:val="5"/>
          </w:tcPr>
          <w:p w14:paraId="77B86E0E" w14:textId="77777777" w:rsidR="00694158" w:rsidRPr="00773BA4" w:rsidRDefault="00694158" w:rsidP="004975FE">
            <w:pPr>
              <w:spacing w:line="20" w:lineRule="atLeast"/>
              <w:rPr>
                <w:i/>
              </w:rPr>
            </w:pPr>
            <w:r w:rsidRPr="00773BA4">
              <w:rPr>
                <w:b/>
                <w:i/>
              </w:rPr>
              <w:t xml:space="preserve">Objective 2: </w:t>
            </w:r>
            <w:r w:rsidR="00773BA4" w:rsidRPr="00773BA4">
              <w:rPr>
                <w:i/>
              </w:rPr>
              <w:t>Continue to support quality control and updating of PAD data.</w:t>
            </w:r>
          </w:p>
        </w:tc>
      </w:tr>
      <w:tr w:rsidR="00043910" w14:paraId="3BEE54D4" w14:textId="77777777" w:rsidTr="00B353CF">
        <w:trPr>
          <w:gridAfter w:val="1"/>
          <w:wAfter w:w="87" w:type="dxa"/>
          <w:trHeight w:val="263"/>
        </w:trPr>
        <w:tc>
          <w:tcPr>
            <w:tcW w:w="5716" w:type="dxa"/>
          </w:tcPr>
          <w:p w14:paraId="69C40AD1" w14:textId="21D257BA" w:rsidR="00694158" w:rsidRPr="00833470" w:rsidRDefault="00773BA4" w:rsidP="008740D2">
            <w:pPr>
              <w:spacing w:line="20" w:lineRule="atLeast"/>
              <w:rPr>
                <w:b/>
                <w:i/>
              </w:rPr>
            </w:pPr>
            <w:r>
              <w:rPr>
                <w:b/>
              </w:rPr>
              <w:t xml:space="preserve">Task 2.1: </w:t>
            </w:r>
            <w:r w:rsidR="00A84999">
              <w:t>Develop strategy and affirm with S&amp;D Committee, and then c</w:t>
            </w:r>
            <w:r w:rsidRPr="00773BA4">
              <w:t>onduct ga</w:t>
            </w:r>
            <w:r>
              <w:t xml:space="preserve">p analysis </w:t>
            </w:r>
            <w:r w:rsidR="00A84999">
              <w:t xml:space="preserve">to determine </w:t>
            </w:r>
            <w:r w:rsidRPr="00773BA4">
              <w:t>data</w:t>
            </w:r>
            <w:r>
              <w:t xml:space="preserve"> missing from the PAD</w:t>
            </w:r>
            <w:r w:rsidRPr="00773BA4">
              <w:t>.</w:t>
            </w:r>
            <w:r w:rsidR="00AE1548">
              <w:t xml:space="preserve"> Information could be validated using Smith and South Fork Eel River.</w:t>
            </w:r>
            <w:r w:rsidR="00BD0DE3">
              <w:t xml:space="preserve"> Use watersheds for which we have baseline now – then add others as baseline and tracing is completed for the entire state.</w:t>
            </w:r>
            <w:r w:rsidR="00C65A60">
              <w:t xml:space="preserve"> Add data gap points to BFH layer in </w:t>
            </w:r>
            <w:proofErr w:type="spellStart"/>
            <w:r w:rsidR="00C65A60">
              <w:t>FISH</w:t>
            </w:r>
            <w:r w:rsidR="00C65A60">
              <w:rPr>
                <w:i/>
              </w:rPr>
              <w:t>Pass</w:t>
            </w:r>
            <w:proofErr w:type="spellEnd"/>
            <w:r w:rsidR="00C65A60">
              <w:rPr>
                <w:i/>
              </w:rPr>
              <w:t xml:space="preserve">. </w:t>
            </w:r>
          </w:p>
        </w:tc>
        <w:tc>
          <w:tcPr>
            <w:tcW w:w="1749" w:type="dxa"/>
            <w:shd w:val="clear" w:color="auto" w:fill="auto"/>
            <w:vAlign w:val="center"/>
          </w:tcPr>
          <w:p w14:paraId="4C0B9351" w14:textId="446EDF42" w:rsidR="007A3215" w:rsidRDefault="007A3215" w:rsidP="007A3215">
            <w:pPr>
              <w:spacing w:line="20" w:lineRule="atLeast"/>
              <w:jc w:val="center"/>
            </w:pPr>
          </w:p>
          <w:p w14:paraId="20DFD5B6" w14:textId="5DE8A500" w:rsidR="00BE0301" w:rsidRPr="00182B29" w:rsidRDefault="00A24509" w:rsidP="007A3215">
            <w:pPr>
              <w:spacing w:line="20" w:lineRule="atLeast"/>
              <w:jc w:val="center"/>
            </w:pPr>
            <w:r>
              <w:t>Winter</w:t>
            </w:r>
            <w:r w:rsidR="00745042">
              <w:t xml:space="preserve"> </w:t>
            </w:r>
            <w:r w:rsidR="00BE0301">
              <w:t>2019</w:t>
            </w:r>
          </w:p>
        </w:tc>
        <w:tc>
          <w:tcPr>
            <w:tcW w:w="1260" w:type="dxa"/>
            <w:vAlign w:val="center"/>
          </w:tcPr>
          <w:p w14:paraId="46165C2B" w14:textId="77777777" w:rsidR="00694158" w:rsidRPr="00182B29" w:rsidRDefault="00214ABD" w:rsidP="006512FB">
            <w:pPr>
              <w:spacing w:line="20" w:lineRule="atLeast"/>
              <w:jc w:val="center"/>
            </w:pPr>
            <w:r>
              <w:t>TBD</w:t>
            </w:r>
          </w:p>
        </w:tc>
        <w:tc>
          <w:tcPr>
            <w:tcW w:w="2340" w:type="dxa"/>
            <w:vAlign w:val="center"/>
          </w:tcPr>
          <w:p w14:paraId="62DAA82C" w14:textId="1D7C4F04" w:rsidR="00694158" w:rsidRPr="00182B29" w:rsidRDefault="007A3215" w:rsidP="006512FB">
            <w:pPr>
              <w:spacing w:line="20" w:lineRule="atLeast"/>
              <w:jc w:val="center"/>
            </w:pPr>
            <w:r w:rsidRPr="00182B29">
              <w:t>Anne Elston</w:t>
            </w:r>
            <w:r w:rsidR="00182B29">
              <w:t xml:space="preserve"> (</w:t>
            </w:r>
            <w:r w:rsidR="006C1106">
              <w:t>PSMFC</w:t>
            </w:r>
            <w:r w:rsidR="00182B29">
              <w:t>)</w:t>
            </w:r>
            <w:r w:rsidR="00C65A60">
              <w:t>, Brett Holycross (PSMFC)</w:t>
            </w:r>
          </w:p>
        </w:tc>
        <w:tc>
          <w:tcPr>
            <w:tcW w:w="3243" w:type="dxa"/>
            <w:vAlign w:val="center"/>
          </w:tcPr>
          <w:p w14:paraId="797295EB" w14:textId="4F457B43" w:rsidR="00694158" w:rsidRPr="00182B29" w:rsidRDefault="00BE0301" w:rsidP="00745042">
            <w:pPr>
              <w:spacing w:line="20" w:lineRule="atLeast"/>
              <w:jc w:val="center"/>
            </w:pPr>
            <w:r>
              <w:t>Initi</w:t>
            </w:r>
            <w:r w:rsidR="00745042">
              <w:t xml:space="preserve">al work is completed. Anne </w:t>
            </w:r>
            <w:r>
              <w:t>provide</w:t>
            </w:r>
            <w:r w:rsidR="00745042">
              <w:t>d</w:t>
            </w:r>
            <w:r>
              <w:t xml:space="preserve"> data gap points to Brett</w:t>
            </w:r>
            <w:r w:rsidR="00745042">
              <w:t xml:space="preserve">. He plans to compile these (and the road layer information also from Anne) on a Map Viewer for the S&amp;D Committee to review. Thinking of including the BFH layer as well. </w:t>
            </w:r>
          </w:p>
        </w:tc>
      </w:tr>
      <w:tr w:rsidR="00043910" w14:paraId="18EDBEA6" w14:textId="77777777" w:rsidTr="00B353CF">
        <w:trPr>
          <w:gridAfter w:val="1"/>
          <w:wAfter w:w="87" w:type="dxa"/>
          <w:trHeight w:val="263"/>
        </w:trPr>
        <w:tc>
          <w:tcPr>
            <w:tcW w:w="5716" w:type="dxa"/>
          </w:tcPr>
          <w:p w14:paraId="0D774114" w14:textId="5485A2CD" w:rsidR="00753235" w:rsidRDefault="00753235" w:rsidP="008740D2">
            <w:pPr>
              <w:spacing w:line="20" w:lineRule="atLeast"/>
              <w:rPr>
                <w:b/>
              </w:rPr>
            </w:pPr>
            <w:r>
              <w:rPr>
                <w:b/>
              </w:rPr>
              <w:t xml:space="preserve">Task 2.2: </w:t>
            </w:r>
            <w:r w:rsidRPr="00110649">
              <w:t>Prioritize areas with PAD data gaps to direct future PAD assessments</w:t>
            </w:r>
            <w:r w:rsidR="00A84999">
              <w:t>.</w:t>
            </w:r>
          </w:p>
        </w:tc>
        <w:tc>
          <w:tcPr>
            <w:tcW w:w="1749" w:type="dxa"/>
            <w:shd w:val="clear" w:color="auto" w:fill="auto"/>
            <w:vAlign w:val="center"/>
          </w:tcPr>
          <w:p w14:paraId="330854FD" w14:textId="7F2F6691" w:rsidR="00753235" w:rsidRPr="00182B29" w:rsidRDefault="00253751" w:rsidP="007A3215">
            <w:pPr>
              <w:spacing w:line="20" w:lineRule="atLeast"/>
              <w:jc w:val="center"/>
            </w:pPr>
            <w:r>
              <w:t>Winter</w:t>
            </w:r>
            <w:r w:rsidR="00BE0301">
              <w:t xml:space="preserve"> 2019</w:t>
            </w:r>
          </w:p>
        </w:tc>
        <w:tc>
          <w:tcPr>
            <w:tcW w:w="1260" w:type="dxa"/>
            <w:vAlign w:val="center"/>
          </w:tcPr>
          <w:p w14:paraId="61B134A4" w14:textId="63AA1350" w:rsidR="00753235" w:rsidRDefault="00110649" w:rsidP="006512FB">
            <w:pPr>
              <w:spacing w:line="20" w:lineRule="atLeast"/>
              <w:jc w:val="center"/>
            </w:pPr>
            <w:r>
              <w:t>TBD</w:t>
            </w:r>
          </w:p>
        </w:tc>
        <w:tc>
          <w:tcPr>
            <w:tcW w:w="2340" w:type="dxa"/>
            <w:vAlign w:val="center"/>
          </w:tcPr>
          <w:p w14:paraId="663D6366" w14:textId="2D9F989E" w:rsidR="00753235" w:rsidRPr="00182B29" w:rsidRDefault="00D868F2" w:rsidP="006512FB">
            <w:pPr>
              <w:spacing w:line="20" w:lineRule="atLeast"/>
              <w:jc w:val="center"/>
            </w:pPr>
            <w:r>
              <w:t xml:space="preserve">Brett </w:t>
            </w:r>
            <w:proofErr w:type="spellStart"/>
            <w:r>
              <w:t>Holycross</w:t>
            </w:r>
            <w:proofErr w:type="spellEnd"/>
            <w:r w:rsidR="00753235">
              <w:t xml:space="preserve"> (</w:t>
            </w:r>
            <w:r w:rsidR="006C1106">
              <w:t>PSMFC</w:t>
            </w:r>
            <w:r w:rsidR="00753235">
              <w:t>)</w:t>
            </w:r>
          </w:p>
        </w:tc>
        <w:tc>
          <w:tcPr>
            <w:tcW w:w="3243" w:type="dxa"/>
            <w:vAlign w:val="center"/>
          </w:tcPr>
          <w:p w14:paraId="5C1B2881" w14:textId="537BE14F" w:rsidR="00753235" w:rsidRPr="00182B29" w:rsidRDefault="00253751" w:rsidP="00253751">
            <w:pPr>
              <w:spacing w:line="20" w:lineRule="atLeast"/>
              <w:jc w:val="center"/>
            </w:pPr>
            <w:r>
              <w:t xml:space="preserve">Brett is taking this over while Anne is on maternity leave. Still </w:t>
            </w:r>
            <w:r>
              <w:lastRenderedPageBreak/>
              <w:t>c</w:t>
            </w:r>
            <w:r w:rsidR="00956A58">
              <w:t xml:space="preserve">ontingent on completion of 2.1. </w:t>
            </w:r>
            <w:r>
              <w:t>Once these areas are identified, Brett will do a basic analysis, summary and ultimately the S&amp;D Committee will consider ways to direct Forum funds to these priority areas</w:t>
            </w:r>
          </w:p>
        </w:tc>
      </w:tr>
      <w:tr w:rsidR="00043910" w14:paraId="0C58A60F" w14:textId="77777777" w:rsidTr="00B353CF">
        <w:trPr>
          <w:gridAfter w:val="1"/>
          <w:wAfter w:w="87" w:type="dxa"/>
          <w:trHeight w:val="263"/>
        </w:trPr>
        <w:tc>
          <w:tcPr>
            <w:tcW w:w="5716" w:type="dxa"/>
          </w:tcPr>
          <w:p w14:paraId="26BE9951" w14:textId="78043582" w:rsidR="00753235" w:rsidRDefault="00A61AE7" w:rsidP="008740D2">
            <w:pPr>
              <w:spacing w:line="20" w:lineRule="atLeast"/>
              <w:rPr>
                <w:b/>
              </w:rPr>
            </w:pPr>
            <w:r>
              <w:rPr>
                <w:b/>
              </w:rPr>
              <w:lastRenderedPageBreak/>
              <w:t xml:space="preserve">Task 2.3: </w:t>
            </w:r>
            <w:r w:rsidRPr="00110649">
              <w:t>Apply for funding opportunities to fund the highest priority assessments identified in Task 2.2</w:t>
            </w:r>
            <w:r w:rsidR="00A84999">
              <w:t>.</w:t>
            </w:r>
          </w:p>
        </w:tc>
        <w:tc>
          <w:tcPr>
            <w:tcW w:w="1749" w:type="dxa"/>
            <w:vAlign w:val="center"/>
          </w:tcPr>
          <w:p w14:paraId="790C77E3" w14:textId="6FA8C514" w:rsidR="00753235" w:rsidRPr="00182B29" w:rsidRDefault="00956A58" w:rsidP="007A3215">
            <w:pPr>
              <w:spacing w:line="20" w:lineRule="atLeast"/>
              <w:jc w:val="center"/>
            </w:pPr>
            <w:r>
              <w:t>Ongoing</w:t>
            </w:r>
          </w:p>
        </w:tc>
        <w:tc>
          <w:tcPr>
            <w:tcW w:w="1260" w:type="dxa"/>
            <w:vAlign w:val="center"/>
          </w:tcPr>
          <w:p w14:paraId="6E6039E5" w14:textId="18546EA4" w:rsidR="00753235" w:rsidRDefault="00110649" w:rsidP="006512FB">
            <w:pPr>
              <w:spacing w:line="20" w:lineRule="atLeast"/>
              <w:jc w:val="center"/>
            </w:pPr>
            <w:r>
              <w:t>TBD</w:t>
            </w:r>
          </w:p>
        </w:tc>
        <w:tc>
          <w:tcPr>
            <w:tcW w:w="2340" w:type="dxa"/>
            <w:vAlign w:val="center"/>
          </w:tcPr>
          <w:p w14:paraId="7C99FEE6" w14:textId="44B5F8B9" w:rsidR="00753235" w:rsidRPr="00182B29" w:rsidRDefault="00EF3549" w:rsidP="006512FB">
            <w:pPr>
              <w:spacing w:line="20" w:lineRule="atLeast"/>
              <w:jc w:val="center"/>
            </w:pPr>
            <w:r>
              <w:t>Alicia Marrs</w:t>
            </w:r>
            <w:r w:rsidRPr="0084025F">
              <w:t xml:space="preserve"> </w:t>
            </w:r>
            <w:r w:rsidR="00A61AE7" w:rsidRPr="0084025F">
              <w:t>(CFPF)</w:t>
            </w:r>
          </w:p>
        </w:tc>
        <w:tc>
          <w:tcPr>
            <w:tcW w:w="3243" w:type="dxa"/>
            <w:vAlign w:val="center"/>
          </w:tcPr>
          <w:p w14:paraId="3AD4AF5F" w14:textId="77777777" w:rsidR="00753235" w:rsidRPr="00182B29" w:rsidRDefault="00753235" w:rsidP="006512FB">
            <w:pPr>
              <w:spacing w:line="20" w:lineRule="atLeast"/>
              <w:jc w:val="center"/>
            </w:pPr>
          </w:p>
        </w:tc>
      </w:tr>
      <w:tr w:rsidR="00043910" w:rsidRPr="00387416" w14:paraId="14C8D9CA" w14:textId="77777777" w:rsidTr="00B353CF">
        <w:trPr>
          <w:gridAfter w:val="1"/>
          <w:wAfter w:w="87" w:type="dxa"/>
          <w:trHeight w:val="279"/>
        </w:trPr>
        <w:tc>
          <w:tcPr>
            <w:tcW w:w="5716" w:type="dxa"/>
            <w:shd w:val="clear" w:color="auto" w:fill="auto"/>
          </w:tcPr>
          <w:p w14:paraId="4139179E" w14:textId="7A2548D0" w:rsidR="00773BA4" w:rsidRPr="00773BA4" w:rsidRDefault="00773BA4" w:rsidP="008740D2">
            <w:pPr>
              <w:spacing w:line="20" w:lineRule="atLeast"/>
            </w:pPr>
            <w:r>
              <w:rPr>
                <w:b/>
              </w:rPr>
              <w:t>Task 2.</w:t>
            </w:r>
            <w:r w:rsidR="006B1CBE">
              <w:rPr>
                <w:b/>
              </w:rPr>
              <w:t>4</w:t>
            </w:r>
            <w:r>
              <w:rPr>
                <w:b/>
              </w:rPr>
              <w:t xml:space="preserve">: </w:t>
            </w:r>
            <w:r w:rsidRPr="00773BA4">
              <w:t>Review PAD data and solicit agencies and other entities to provide updates on barrier remediation.</w:t>
            </w:r>
          </w:p>
        </w:tc>
        <w:tc>
          <w:tcPr>
            <w:tcW w:w="1749" w:type="dxa"/>
            <w:shd w:val="clear" w:color="auto" w:fill="auto"/>
            <w:vAlign w:val="center"/>
          </w:tcPr>
          <w:p w14:paraId="464BD0A1" w14:textId="404E215F" w:rsidR="00773BA4" w:rsidRPr="00182B29" w:rsidRDefault="00C65A60" w:rsidP="00387416">
            <w:pPr>
              <w:spacing w:line="20" w:lineRule="atLeast"/>
              <w:jc w:val="center"/>
            </w:pPr>
            <w:r>
              <w:t>December 2019</w:t>
            </w:r>
          </w:p>
        </w:tc>
        <w:tc>
          <w:tcPr>
            <w:tcW w:w="1260" w:type="dxa"/>
            <w:shd w:val="clear" w:color="auto" w:fill="auto"/>
            <w:vAlign w:val="center"/>
          </w:tcPr>
          <w:p w14:paraId="658F8E39" w14:textId="77777777" w:rsidR="00773BA4" w:rsidRPr="00182B29" w:rsidRDefault="00214ABD" w:rsidP="00387416">
            <w:pPr>
              <w:spacing w:line="20" w:lineRule="atLeast"/>
              <w:jc w:val="center"/>
            </w:pPr>
            <w:r>
              <w:t>TBD</w:t>
            </w:r>
          </w:p>
        </w:tc>
        <w:tc>
          <w:tcPr>
            <w:tcW w:w="2340" w:type="dxa"/>
            <w:shd w:val="clear" w:color="auto" w:fill="auto"/>
            <w:vAlign w:val="center"/>
          </w:tcPr>
          <w:p w14:paraId="4F500376" w14:textId="448748DE" w:rsidR="00773BA4" w:rsidRPr="00182B29" w:rsidRDefault="007A3215" w:rsidP="00387416">
            <w:pPr>
              <w:spacing w:line="20" w:lineRule="atLeast"/>
              <w:jc w:val="center"/>
            </w:pPr>
            <w:r w:rsidRPr="00182B29">
              <w:t>Anne Els</w:t>
            </w:r>
            <w:r w:rsidR="00A84999">
              <w:t>t</w:t>
            </w:r>
            <w:r w:rsidRPr="00182B29">
              <w:t>on</w:t>
            </w:r>
            <w:r w:rsidR="00182B29">
              <w:t xml:space="preserve"> (</w:t>
            </w:r>
            <w:r w:rsidR="006C1106">
              <w:t>PSMFC</w:t>
            </w:r>
            <w:r w:rsidR="00182B29">
              <w:t>)</w:t>
            </w:r>
          </w:p>
        </w:tc>
        <w:tc>
          <w:tcPr>
            <w:tcW w:w="3243" w:type="dxa"/>
            <w:shd w:val="clear" w:color="auto" w:fill="auto"/>
            <w:vAlign w:val="center"/>
          </w:tcPr>
          <w:p w14:paraId="4BA1AF24" w14:textId="265630B4" w:rsidR="00773BA4" w:rsidRPr="005D7E94" w:rsidRDefault="00C65A60" w:rsidP="003D3E29">
            <w:pPr>
              <w:spacing w:line="20" w:lineRule="atLeast"/>
              <w:jc w:val="center"/>
              <w:rPr>
                <w:color w:val="FF0000"/>
              </w:rPr>
            </w:pPr>
            <w:r>
              <w:t xml:space="preserve">Anne </w:t>
            </w:r>
            <w:r w:rsidR="005D7E94" w:rsidRPr="00253751">
              <w:rPr>
                <w:color w:val="000000" w:themeColor="text1"/>
              </w:rPr>
              <w:t>has continually reviewed PAD data and sought updates throughout the year.</w:t>
            </w:r>
          </w:p>
        </w:tc>
      </w:tr>
      <w:tr w:rsidR="00043910" w:rsidRPr="00387416" w14:paraId="6E4A16D6" w14:textId="77777777" w:rsidTr="00B353CF">
        <w:trPr>
          <w:gridAfter w:val="1"/>
          <w:wAfter w:w="87" w:type="dxa"/>
          <w:trHeight w:val="279"/>
        </w:trPr>
        <w:tc>
          <w:tcPr>
            <w:tcW w:w="5716" w:type="dxa"/>
            <w:shd w:val="clear" w:color="auto" w:fill="auto"/>
          </w:tcPr>
          <w:p w14:paraId="1D476E0A" w14:textId="53D68BC2" w:rsidR="00A84999" w:rsidRPr="00A84999" w:rsidRDefault="00A84999" w:rsidP="008740D2">
            <w:pPr>
              <w:spacing w:line="20" w:lineRule="atLeast"/>
            </w:pPr>
            <w:r>
              <w:rPr>
                <w:b/>
              </w:rPr>
              <w:t xml:space="preserve">Task 2.5: </w:t>
            </w:r>
            <w:r>
              <w:t>Conduct QA/QC on PAD fields and data to ensure information is accurate and to identify assessment needs.</w:t>
            </w:r>
          </w:p>
        </w:tc>
        <w:tc>
          <w:tcPr>
            <w:tcW w:w="1749" w:type="dxa"/>
            <w:shd w:val="clear" w:color="auto" w:fill="auto"/>
            <w:vAlign w:val="center"/>
          </w:tcPr>
          <w:p w14:paraId="58553219" w14:textId="0D88FEDA" w:rsidR="00A84999" w:rsidRDefault="007C0AB7" w:rsidP="00387416">
            <w:pPr>
              <w:spacing w:line="20" w:lineRule="atLeast"/>
              <w:jc w:val="center"/>
            </w:pPr>
            <w:r>
              <w:t>Ongoing in 2019</w:t>
            </w:r>
          </w:p>
        </w:tc>
        <w:tc>
          <w:tcPr>
            <w:tcW w:w="1260" w:type="dxa"/>
            <w:shd w:val="clear" w:color="auto" w:fill="auto"/>
            <w:vAlign w:val="center"/>
          </w:tcPr>
          <w:p w14:paraId="576FD953" w14:textId="3BCDE28E" w:rsidR="00A84999" w:rsidRDefault="00A84999" w:rsidP="00387416">
            <w:pPr>
              <w:spacing w:line="20" w:lineRule="atLeast"/>
              <w:jc w:val="center"/>
            </w:pPr>
            <w:r>
              <w:t>NA</w:t>
            </w:r>
          </w:p>
        </w:tc>
        <w:tc>
          <w:tcPr>
            <w:tcW w:w="2340" w:type="dxa"/>
            <w:shd w:val="clear" w:color="auto" w:fill="auto"/>
            <w:vAlign w:val="center"/>
          </w:tcPr>
          <w:p w14:paraId="78F122BC" w14:textId="300F6B2A" w:rsidR="00A84999" w:rsidRPr="00182B29" w:rsidRDefault="00A84999" w:rsidP="00387416">
            <w:pPr>
              <w:spacing w:line="20" w:lineRule="atLeast"/>
              <w:jc w:val="center"/>
            </w:pPr>
            <w:r>
              <w:t>Anne Elston (PSMFC)</w:t>
            </w:r>
          </w:p>
        </w:tc>
        <w:tc>
          <w:tcPr>
            <w:tcW w:w="3243" w:type="dxa"/>
            <w:shd w:val="clear" w:color="auto" w:fill="auto"/>
            <w:vAlign w:val="center"/>
          </w:tcPr>
          <w:p w14:paraId="784688F4" w14:textId="5F8A9A63" w:rsidR="00C52125" w:rsidRPr="00253751" w:rsidRDefault="00C52125" w:rsidP="00C52125">
            <w:pPr>
              <w:spacing w:line="20" w:lineRule="atLeast"/>
              <w:jc w:val="center"/>
              <w:rPr>
                <w:color w:val="000000" w:themeColor="text1"/>
              </w:rPr>
            </w:pPr>
            <w:r w:rsidRPr="00253751">
              <w:rPr>
                <w:color w:val="000000" w:themeColor="text1"/>
              </w:rPr>
              <w:t xml:space="preserve">Anne has continually conducted QAQC on PAD fields and data and </w:t>
            </w:r>
          </w:p>
          <w:p w14:paraId="55CE817A" w14:textId="300A5AA4" w:rsidR="00A84999" w:rsidRPr="00182B29" w:rsidRDefault="00BD0DE3" w:rsidP="00387416">
            <w:pPr>
              <w:spacing w:line="20" w:lineRule="atLeast"/>
              <w:jc w:val="center"/>
            </w:pPr>
            <w:r w:rsidRPr="00253751">
              <w:rPr>
                <w:color w:val="000000" w:themeColor="text1"/>
              </w:rPr>
              <w:t>provide</w:t>
            </w:r>
            <w:r w:rsidR="00C52125" w:rsidRPr="00253751">
              <w:rPr>
                <w:color w:val="000000" w:themeColor="text1"/>
              </w:rPr>
              <w:t>d</w:t>
            </w:r>
            <w:r w:rsidRPr="00253751">
              <w:rPr>
                <w:color w:val="000000" w:themeColor="text1"/>
              </w:rPr>
              <w:t xml:space="preserve"> an update</w:t>
            </w:r>
            <w:r w:rsidR="00C52125" w:rsidRPr="00253751">
              <w:rPr>
                <w:color w:val="000000" w:themeColor="text1"/>
              </w:rPr>
              <w:t xml:space="preserve"> in the PAD Newsletter on March 18, 2019</w:t>
            </w:r>
            <w:r w:rsidR="002A5931" w:rsidRPr="00253751">
              <w:rPr>
                <w:color w:val="000000" w:themeColor="text1"/>
              </w:rPr>
              <w:t>.</w:t>
            </w:r>
          </w:p>
        </w:tc>
      </w:tr>
      <w:tr w:rsidR="00043910" w:rsidRPr="00387416" w14:paraId="1F6FCA28" w14:textId="77777777" w:rsidTr="00B353CF">
        <w:trPr>
          <w:gridAfter w:val="1"/>
          <w:wAfter w:w="87" w:type="dxa"/>
          <w:trHeight w:val="279"/>
        </w:trPr>
        <w:tc>
          <w:tcPr>
            <w:tcW w:w="5716" w:type="dxa"/>
            <w:shd w:val="clear" w:color="auto" w:fill="auto"/>
          </w:tcPr>
          <w:p w14:paraId="7DD51CCF" w14:textId="525E186B" w:rsidR="00A84999" w:rsidRPr="00A84999" w:rsidRDefault="00A84999" w:rsidP="008740D2">
            <w:pPr>
              <w:spacing w:line="20" w:lineRule="atLeast"/>
            </w:pPr>
            <w:r>
              <w:rPr>
                <w:b/>
              </w:rPr>
              <w:t xml:space="preserve">Task 2.6: </w:t>
            </w:r>
            <w:r>
              <w:t xml:space="preserve">Summarize the findings from the PAD questionnaire to share suggestions for improvements, inform PAD users of changes made. </w:t>
            </w:r>
          </w:p>
        </w:tc>
        <w:tc>
          <w:tcPr>
            <w:tcW w:w="1749" w:type="dxa"/>
            <w:shd w:val="clear" w:color="auto" w:fill="auto"/>
            <w:vAlign w:val="center"/>
          </w:tcPr>
          <w:p w14:paraId="73BF24A9" w14:textId="43A3BF33" w:rsidR="00A84999" w:rsidRDefault="00F54313" w:rsidP="00387416">
            <w:pPr>
              <w:spacing w:line="20" w:lineRule="atLeast"/>
              <w:jc w:val="center"/>
            </w:pPr>
            <w:r>
              <w:t>Ongoing in 2019</w:t>
            </w:r>
          </w:p>
        </w:tc>
        <w:tc>
          <w:tcPr>
            <w:tcW w:w="1260" w:type="dxa"/>
            <w:shd w:val="clear" w:color="auto" w:fill="auto"/>
            <w:vAlign w:val="center"/>
          </w:tcPr>
          <w:p w14:paraId="06EE6427" w14:textId="5AF3EEF1" w:rsidR="00A84999" w:rsidRDefault="00A84999" w:rsidP="00387416">
            <w:pPr>
              <w:spacing w:line="20" w:lineRule="atLeast"/>
              <w:jc w:val="center"/>
            </w:pPr>
            <w:r>
              <w:t>NA</w:t>
            </w:r>
          </w:p>
        </w:tc>
        <w:tc>
          <w:tcPr>
            <w:tcW w:w="2340" w:type="dxa"/>
            <w:shd w:val="clear" w:color="auto" w:fill="auto"/>
            <w:vAlign w:val="center"/>
          </w:tcPr>
          <w:p w14:paraId="0284F048" w14:textId="55BD08E5" w:rsidR="00A84999" w:rsidRDefault="00A84999" w:rsidP="00387416">
            <w:pPr>
              <w:spacing w:line="20" w:lineRule="atLeast"/>
              <w:jc w:val="center"/>
            </w:pPr>
            <w:r>
              <w:t>Anne Elston (PSMFC)</w:t>
            </w:r>
          </w:p>
        </w:tc>
        <w:tc>
          <w:tcPr>
            <w:tcW w:w="3243" w:type="dxa"/>
            <w:shd w:val="clear" w:color="auto" w:fill="auto"/>
            <w:vAlign w:val="center"/>
          </w:tcPr>
          <w:p w14:paraId="4102B1E7" w14:textId="43E3A440" w:rsidR="00A84999" w:rsidRPr="00182B29" w:rsidRDefault="00F54313" w:rsidP="00F54313">
            <w:pPr>
              <w:spacing w:line="20" w:lineRule="atLeast"/>
              <w:jc w:val="center"/>
            </w:pPr>
            <w:r>
              <w:t xml:space="preserve">Anne </w:t>
            </w:r>
            <w:r w:rsidR="005D7E94" w:rsidRPr="00253751">
              <w:rPr>
                <w:color w:val="000000" w:themeColor="text1"/>
              </w:rPr>
              <w:t>completed this on March 18, 20</w:t>
            </w:r>
            <w:r w:rsidR="00C52125" w:rsidRPr="00253751">
              <w:rPr>
                <w:color w:val="000000" w:themeColor="text1"/>
              </w:rPr>
              <w:t>1</w:t>
            </w:r>
            <w:r w:rsidR="005D7E94" w:rsidRPr="00253751">
              <w:rPr>
                <w:color w:val="000000" w:themeColor="text1"/>
              </w:rPr>
              <w:t>9. Since then there has only been one other person who has submitted a questionnaire.</w:t>
            </w:r>
          </w:p>
        </w:tc>
      </w:tr>
      <w:tr w:rsidR="00B353CF" w:rsidRPr="00387416" w14:paraId="70ECF860" w14:textId="77777777" w:rsidTr="00C73956">
        <w:trPr>
          <w:gridAfter w:val="1"/>
          <w:wAfter w:w="87" w:type="dxa"/>
          <w:trHeight w:val="279"/>
        </w:trPr>
        <w:tc>
          <w:tcPr>
            <w:tcW w:w="14308" w:type="dxa"/>
            <w:gridSpan w:val="5"/>
            <w:shd w:val="clear" w:color="auto" w:fill="auto"/>
          </w:tcPr>
          <w:p w14:paraId="0E0F02D9" w14:textId="4E4CB4B1" w:rsidR="00B353CF" w:rsidRDefault="00B353CF" w:rsidP="00B353CF">
            <w:pPr>
              <w:spacing w:line="20" w:lineRule="atLeast"/>
            </w:pPr>
            <w:r w:rsidRPr="00943710">
              <w:rPr>
                <w:b/>
                <w:i/>
              </w:rPr>
              <w:t xml:space="preserve">Objective 3: </w:t>
            </w:r>
            <w:r>
              <w:rPr>
                <w:i/>
              </w:rPr>
              <w:t>Update and modernize Fish Passage Incidental Report</w:t>
            </w:r>
          </w:p>
        </w:tc>
      </w:tr>
      <w:tr w:rsidR="00B353CF" w:rsidRPr="00387416" w14:paraId="29B31AA4" w14:textId="77777777" w:rsidTr="00B353CF">
        <w:trPr>
          <w:gridAfter w:val="1"/>
          <w:wAfter w:w="87" w:type="dxa"/>
          <w:trHeight w:val="279"/>
        </w:trPr>
        <w:tc>
          <w:tcPr>
            <w:tcW w:w="5716" w:type="dxa"/>
            <w:shd w:val="clear" w:color="auto" w:fill="auto"/>
          </w:tcPr>
          <w:p w14:paraId="69D83AA0" w14:textId="22E5BD83" w:rsidR="00B353CF" w:rsidRPr="00B353CF" w:rsidRDefault="00B353CF" w:rsidP="008740D2">
            <w:pPr>
              <w:spacing w:line="20" w:lineRule="atLeast"/>
            </w:pPr>
            <w:r>
              <w:rPr>
                <w:b/>
              </w:rPr>
              <w:t xml:space="preserve">Task 3.1: </w:t>
            </w:r>
            <w:r>
              <w:t>Conduct annual review (and update if needed) of Fish</w:t>
            </w:r>
            <w:r w:rsidR="005F04BC">
              <w:t xml:space="preserve"> Passage Incidental re</w:t>
            </w:r>
            <w:r>
              <w:t>port</w:t>
            </w:r>
          </w:p>
        </w:tc>
        <w:tc>
          <w:tcPr>
            <w:tcW w:w="1749" w:type="dxa"/>
            <w:shd w:val="clear" w:color="auto" w:fill="auto"/>
            <w:vAlign w:val="center"/>
          </w:tcPr>
          <w:p w14:paraId="274DF686" w14:textId="152CB734" w:rsidR="00B353CF" w:rsidRDefault="00B353CF" w:rsidP="00387416">
            <w:pPr>
              <w:spacing w:line="20" w:lineRule="atLeast"/>
              <w:jc w:val="center"/>
            </w:pPr>
            <w:r>
              <w:t>June 2019</w:t>
            </w:r>
          </w:p>
        </w:tc>
        <w:tc>
          <w:tcPr>
            <w:tcW w:w="1260" w:type="dxa"/>
            <w:shd w:val="clear" w:color="auto" w:fill="auto"/>
            <w:vAlign w:val="center"/>
          </w:tcPr>
          <w:p w14:paraId="74F749D2" w14:textId="6F7D0D5F" w:rsidR="00B353CF" w:rsidRDefault="00B353CF" w:rsidP="00387416">
            <w:pPr>
              <w:spacing w:line="20" w:lineRule="atLeast"/>
              <w:jc w:val="center"/>
            </w:pPr>
            <w:r>
              <w:t>NA</w:t>
            </w:r>
          </w:p>
        </w:tc>
        <w:tc>
          <w:tcPr>
            <w:tcW w:w="2340" w:type="dxa"/>
            <w:shd w:val="clear" w:color="auto" w:fill="auto"/>
            <w:vAlign w:val="center"/>
          </w:tcPr>
          <w:p w14:paraId="4DD7E0A5" w14:textId="066B9BB5" w:rsidR="00B353CF" w:rsidRDefault="00FE5F33" w:rsidP="00387416">
            <w:pPr>
              <w:spacing w:line="20" w:lineRule="atLeast"/>
              <w:jc w:val="center"/>
            </w:pPr>
            <w:r>
              <w:t>Brett Holycross (PSMFC) and Damon Goodman (USFWS)</w:t>
            </w:r>
          </w:p>
        </w:tc>
        <w:tc>
          <w:tcPr>
            <w:tcW w:w="3243" w:type="dxa"/>
            <w:shd w:val="clear" w:color="auto" w:fill="auto"/>
            <w:vAlign w:val="center"/>
          </w:tcPr>
          <w:p w14:paraId="6DD1EE62" w14:textId="7261A88C" w:rsidR="00B353CF" w:rsidRDefault="00B353CF" w:rsidP="00F54313">
            <w:pPr>
              <w:spacing w:line="20" w:lineRule="atLeast"/>
              <w:jc w:val="center"/>
            </w:pPr>
            <w:r>
              <w:t>The S&amp;D Committee has been asked to test the form</w:t>
            </w:r>
            <w:r w:rsidR="00FE5F33">
              <w:t xml:space="preserve"> (paper and mobile versions)</w:t>
            </w:r>
            <w:r>
              <w:t xml:space="preserve"> in the field and report back on its utility</w:t>
            </w:r>
            <w:r w:rsidR="000548C2">
              <w:t>.</w:t>
            </w:r>
          </w:p>
        </w:tc>
      </w:tr>
      <w:tr w:rsidR="00B353CF" w:rsidRPr="00387416" w14:paraId="55A441BB" w14:textId="77777777" w:rsidTr="00B353CF">
        <w:trPr>
          <w:gridAfter w:val="1"/>
          <w:wAfter w:w="87" w:type="dxa"/>
          <w:trHeight w:val="279"/>
        </w:trPr>
        <w:tc>
          <w:tcPr>
            <w:tcW w:w="5716" w:type="dxa"/>
            <w:shd w:val="clear" w:color="auto" w:fill="auto"/>
          </w:tcPr>
          <w:p w14:paraId="5EEA013B" w14:textId="5D620F7D" w:rsidR="00B353CF" w:rsidRPr="00B353CF" w:rsidRDefault="00B353CF" w:rsidP="008740D2">
            <w:pPr>
              <w:spacing w:line="20" w:lineRule="atLeast"/>
            </w:pPr>
            <w:r>
              <w:rPr>
                <w:b/>
              </w:rPr>
              <w:t xml:space="preserve">Task 3.2: </w:t>
            </w:r>
            <w:r>
              <w:t>Explore creating a mobile version of the tool/report</w:t>
            </w:r>
          </w:p>
        </w:tc>
        <w:tc>
          <w:tcPr>
            <w:tcW w:w="1749" w:type="dxa"/>
            <w:shd w:val="clear" w:color="auto" w:fill="auto"/>
            <w:vAlign w:val="center"/>
          </w:tcPr>
          <w:p w14:paraId="523E28A6" w14:textId="15F91823" w:rsidR="00B353CF" w:rsidRDefault="00B353CF" w:rsidP="00387416">
            <w:pPr>
              <w:spacing w:line="20" w:lineRule="atLeast"/>
              <w:jc w:val="center"/>
            </w:pPr>
            <w:r>
              <w:t>Summer 2019</w:t>
            </w:r>
          </w:p>
        </w:tc>
        <w:tc>
          <w:tcPr>
            <w:tcW w:w="1260" w:type="dxa"/>
            <w:shd w:val="clear" w:color="auto" w:fill="auto"/>
            <w:vAlign w:val="center"/>
          </w:tcPr>
          <w:p w14:paraId="35AA3794" w14:textId="101FB582" w:rsidR="00B353CF" w:rsidRDefault="00B353CF" w:rsidP="00387416">
            <w:pPr>
              <w:spacing w:line="20" w:lineRule="atLeast"/>
              <w:jc w:val="center"/>
            </w:pPr>
            <w:r>
              <w:t>NA</w:t>
            </w:r>
          </w:p>
        </w:tc>
        <w:tc>
          <w:tcPr>
            <w:tcW w:w="2340" w:type="dxa"/>
            <w:shd w:val="clear" w:color="auto" w:fill="auto"/>
            <w:vAlign w:val="center"/>
          </w:tcPr>
          <w:p w14:paraId="5E230959" w14:textId="5B44108E" w:rsidR="00B353CF" w:rsidRDefault="00B353CF" w:rsidP="00387416">
            <w:pPr>
              <w:spacing w:line="20" w:lineRule="atLeast"/>
              <w:jc w:val="center"/>
            </w:pPr>
            <w:r>
              <w:t>Brett Holycross (PSMFC)</w:t>
            </w:r>
          </w:p>
        </w:tc>
        <w:tc>
          <w:tcPr>
            <w:tcW w:w="3243" w:type="dxa"/>
            <w:shd w:val="clear" w:color="auto" w:fill="auto"/>
            <w:vAlign w:val="center"/>
          </w:tcPr>
          <w:p w14:paraId="012A7A58" w14:textId="4561EE50" w:rsidR="00B353CF" w:rsidRDefault="00FE5F33" w:rsidP="00F54313">
            <w:pPr>
              <w:spacing w:line="20" w:lineRule="atLeast"/>
              <w:jc w:val="center"/>
            </w:pPr>
            <w:r>
              <w:t>Brett developed a mobile version, S&amp;D Committee has access to test and is exploring how best to promote (when appropriate).</w:t>
            </w:r>
          </w:p>
        </w:tc>
      </w:tr>
      <w:tr w:rsidR="00043910" w:rsidRPr="00387416" w14:paraId="3330E8D2" w14:textId="77777777" w:rsidTr="00B353CF">
        <w:trPr>
          <w:gridAfter w:val="1"/>
          <w:wAfter w:w="87" w:type="dxa"/>
          <w:trHeight w:val="575"/>
        </w:trPr>
        <w:tc>
          <w:tcPr>
            <w:tcW w:w="5716" w:type="dxa"/>
            <w:shd w:val="clear" w:color="auto" w:fill="D9D9D9" w:themeFill="background1" w:themeFillShade="D9"/>
          </w:tcPr>
          <w:p w14:paraId="7857C876" w14:textId="77777777" w:rsidR="008740D2" w:rsidRDefault="00387416" w:rsidP="008740D2">
            <w:pPr>
              <w:spacing w:line="20" w:lineRule="atLeast"/>
              <w:rPr>
                <w:b/>
              </w:rPr>
            </w:pPr>
            <w:r>
              <w:rPr>
                <w:b/>
              </w:rPr>
              <w:t xml:space="preserve">GOAL #2: </w:t>
            </w:r>
            <w:r w:rsidR="00773BA4">
              <w:rPr>
                <w:b/>
              </w:rPr>
              <w:t>Facilitate</w:t>
            </w:r>
            <w:r>
              <w:rPr>
                <w:b/>
              </w:rPr>
              <w:t xml:space="preserve"> prioritization of barriers to anadromous fish migration in California.</w:t>
            </w:r>
          </w:p>
        </w:tc>
        <w:tc>
          <w:tcPr>
            <w:tcW w:w="1749" w:type="dxa"/>
            <w:shd w:val="clear" w:color="auto" w:fill="D9D9D9" w:themeFill="background1" w:themeFillShade="D9"/>
            <w:vAlign w:val="center"/>
          </w:tcPr>
          <w:p w14:paraId="5AB24BE7" w14:textId="77777777" w:rsidR="008740D2" w:rsidRDefault="00387416" w:rsidP="00387416">
            <w:pPr>
              <w:spacing w:line="20" w:lineRule="atLeast"/>
              <w:jc w:val="center"/>
              <w:rPr>
                <w:b/>
              </w:rPr>
            </w:pPr>
            <w:r>
              <w:rPr>
                <w:b/>
              </w:rPr>
              <w:t>Timeline</w:t>
            </w:r>
          </w:p>
        </w:tc>
        <w:tc>
          <w:tcPr>
            <w:tcW w:w="1260" w:type="dxa"/>
            <w:shd w:val="clear" w:color="auto" w:fill="D9D9D9" w:themeFill="background1" w:themeFillShade="D9"/>
            <w:vAlign w:val="center"/>
          </w:tcPr>
          <w:p w14:paraId="0516D2A2" w14:textId="77777777" w:rsidR="008740D2" w:rsidRDefault="00387416" w:rsidP="00387416">
            <w:pPr>
              <w:spacing w:line="20" w:lineRule="atLeast"/>
              <w:jc w:val="center"/>
              <w:rPr>
                <w:b/>
              </w:rPr>
            </w:pPr>
            <w:r>
              <w:rPr>
                <w:b/>
              </w:rPr>
              <w:t>Funding</w:t>
            </w:r>
          </w:p>
        </w:tc>
        <w:tc>
          <w:tcPr>
            <w:tcW w:w="2340" w:type="dxa"/>
            <w:shd w:val="clear" w:color="auto" w:fill="D9D9D9" w:themeFill="background1" w:themeFillShade="D9"/>
            <w:vAlign w:val="center"/>
          </w:tcPr>
          <w:p w14:paraId="579B520A" w14:textId="77777777" w:rsidR="008740D2" w:rsidRDefault="000B6481" w:rsidP="00387416">
            <w:pPr>
              <w:spacing w:line="20" w:lineRule="atLeast"/>
              <w:jc w:val="center"/>
              <w:rPr>
                <w:b/>
              </w:rPr>
            </w:pPr>
            <w:r>
              <w:rPr>
                <w:b/>
              </w:rPr>
              <w:t>S&amp;D Committee Contact</w:t>
            </w:r>
          </w:p>
        </w:tc>
        <w:tc>
          <w:tcPr>
            <w:tcW w:w="3243" w:type="dxa"/>
            <w:shd w:val="clear" w:color="auto" w:fill="D9D9D9" w:themeFill="background1" w:themeFillShade="D9"/>
            <w:vAlign w:val="center"/>
          </w:tcPr>
          <w:p w14:paraId="7CA72484" w14:textId="77777777" w:rsidR="008740D2" w:rsidRDefault="00387416" w:rsidP="00387416">
            <w:pPr>
              <w:spacing w:line="20" w:lineRule="atLeast"/>
              <w:jc w:val="center"/>
              <w:rPr>
                <w:b/>
              </w:rPr>
            </w:pPr>
            <w:r>
              <w:rPr>
                <w:b/>
              </w:rPr>
              <w:t>Status</w:t>
            </w:r>
          </w:p>
        </w:tc>
      </w:tr>
      <w:tr w:rsidR="00773BA4" w14:paraId="700ED7CD" w14:textId="77777777" w:rsidTr="00B353CF">
        <w:trPr>
          <w:gridAfter w:val="1"/>
          <w:wAfter w:w="87" w:type="dxa"/>
          <w:trHeight w:val="263"/>
        </w:trPr>
        <w:tc>
          <w:tcPr>
            <w:tcW w:w="14308" w:type="dxa"/>
            <w:gridSpan w:val="5"/>
            <w:shd w:val="clear" w:color="auto" w:fill="auto"/>
          </w:tcPr>
          <w:p w14:paraId="76608658" w14:textId="571DD090" w:rsidR="00773BA4" w:rsidRPr="007A3215" w:rsidRDefault="007A3215" w:rsidP="004975FE">
            <w:pPr>
              <w:spacing w:line="20" w:lineRule="atLeast"/>
            </w:pPr>
            <w:r w:rsidRPr="00775D54">
              <w:rPr>
                <w:b/>
                <w:i/>
              </w:rPr>
              <w:t>Objective 1:</w:t>
            </w:r>
            <w:r>
              <w:rPr>
                <w:b/>
              </w:rPr>
              <w:t xml:space="preserve"> </w:t>
            </w:r>
            <w:r w:rsidRPr="007A3215">
              <w:rPr>
                <w:i/>
              </w:rPr>
              <w:t xml:space="preserve">Develop </w:t>
            </w:r>
            <w:proofErr w:type="spellStart"/>
            <w:r w:rsidR="000B0621">
              <w:rPr>
                <w:i/>
              </w:rPr>
              <w:t>FISHPass</w:t>
            </w:r>
            <w:proofErr w:type="spellEnd"/>
            <w:r w:rsidRPr="007A3215">
              <w:rPr>
                <w:i/>
              </w:rPr>
              <w:t xml:space="preserve"> barrier prioritization tool and provide an open-access version via the website.</w:t>
            </w:r>
          </w:p>
        </w:tc>
      </w:tr>
      <w:tr w:rsidR="00043910" w14:paraId="68300A98" w14:textId="77777777" w:rsidTr="00B353CF">
        <w:trPr>
          <w:gridAfter w:val="1"/>
          <w:wAfter w:w="87" w:type="dxa"/>
          <w:trHeight w:val="279"/>
        </w:trPr>
        <w:tc>
          <w:tcPr>
            <w:tcW w:w="5716" w:type="dxa"/>
          </w:tcPr>
          <w:p w14:paraId="0479BACE" w14:textId="2D090285" w:rsidR="008740D2" w:rsidRDefault="007A3215" w:rsidP="008740D2">
            <w:pPr>
              <w:spacing w:line="20" w:lineRule="atLeast"/>
              <w:rPr>
                <w:b/>
              </w:rPr>
            </w:pPr>
            <w:r>
              <w:rPr>
                <w:b/>
              </w:rPr>
              <w:t>Task 1.1:</w:t>
            </w:r>
            <w:r w:rsidRPr="006D10C3">
              <w:t xml:space="preserve"> </w:t>
            </w:r>
            <w:r w:rsidR="006D10C3" w:rsidRPr="006D10C3">
              <w:t>Conduct internal testing o</w:t>
            </w:r>
            <w:r w:rsidR="00616199">
              <w:t xml:space="preserve">f a beta version of the </w:t>
            </w:r>
            <w:proofErr w:type="spellStart"/>
            <w:r w:rsidR="000B0621">
              <w:t>FISHPass</w:t>
            </w:r>
            <w:proofErr w:type="spellEnd"/>
            <w:r w:rsidR="006D10C3" w:rsidRPr="006D10C3">
              <w:t xml:space="preserve"> software.</w:t>
            </w:r>
            <w:r w:rsidR="00CB31DB">
              <w:t xml:space="preserve"> </w:t>
            </w:r>
          </w:p>
        </w:tc>
        <w:tc>
          <w:tcPr>
            <w:tcW w:w="1749" w:type="dxa"/>
            <w:vAlign w:val="center"/>
          </w:tcPr>
          <w:p w14:paraId="4D001088" w14:textId="1B7DF5DE" w:rsidR="008740D2" w:rsidRPr="0084025F" w:rsidRDefault="00FE5F33" w:rsidP="006512FB">
            <w:pPr>
              <w:spacing w:line="20" w:lineRule="atLeast"/>
              <w:jc w:val="center"/>
            </w:pPr>
            <w:r>
              <w:t>April</w:t>
            </w:r>
            <w:r w:rsidR="00F54313">
              <w:t xml:space="preserve"> 2019</w:t>
            </w:r>
          </w:p>
        </w:tc>
        <w:tc>
          <w:tcPr>
            <w:tcW w:w="1260" w:type="dxa"/>
            <w:vAlign w:val="center"/>
          </w:tcPr>
          <w:p w14:paraId="168704E1" w14:textId="77777777" w:rsidR="008740D2" w:rsidRPr="0084025F" w:rsidRDefault="00214ABD" w:rsidP="006512FB">
            <w:pPr>
              <w:spacing w:line="20" w:lineRule="atLeast"/>
              <w:jc w:val="center"/>
            </w:pPr>
            <w:r>
              <w:t>Ongoing</w:t>
            </w:r>
          </w:p>
        </w:tc>
        <w:tc>
          <w:tcPr>
            <w:tcW w:w="2340" w:type="dxa"/>
            <w:vAlign w:val="center"/>
          </w:tcPr>
          <w:p w14:paraId="54D2EC8D" w14:textId="18865C76" w:rsidR="008740D2" w:rsidRPr="0084025F" w:rsidRDefault="008B11FE" w:rsidP="006512FB">
            <w:pPr>
              <w:spacing w:line="20" w:lineRule="atLeast"/>
              <w:jc w:val="center"/>
            </w:pPr>
            <w:r w:rsidRPr="0084025F">
              <w:t>Anne Els</w:t>
            </w:r>
            <w:r w:rsidR="00043910">
              <w:t>t</w:t>
            </w:r>
            <w:r w:rsidRPr="0084025F">
              <w:t>on (</w:t>
            </w:r>
            <w:r w:rsidR="006C1106">
              <w:t>PSMFC</w:t>
            </w:r>
            <w:r w:rsidRPr="0084025F">
              <w:t>)</w:t>
            </w:r>
            <w:r w:rsidR="00DD5CDA">
              <w:t>,</w:t>
            </w:r>
            <w:r w:rsidRPr="0084025F">
              <w:t xml:space="preserve"> Brett Holycross (PSMFC)</w:t>
            </w:r>
            <w:r w:rsidR="00DD5CDA">
              <w:t xml:space="preserve"> and Damon Goodman (USFWS)</w:t>
            </w:r>
          </w:p>
        </w:tc>
        <w:tc>
          <w:tcPr>
            <w:tcW w:w="3243" w:type="dxa"/>
            <w:vAlign w:val="center"/>
          </w:tcPr>
          <w:p w14:paraId="3AC9BBA2" w14:textId="7AC6F4C5" w:rsidR="008740D2" w:rsidRPr="0084025F" w:rsidRDefault="00FE5F33" w:rsidP="006512FB">
            <w:pPr>
              <w:spacing w:line="20" w:lineRule="atLeast"/>
              <w:jc w:val="center"/>
            </w:pPr>
            <w:r>
              <w:t>Complete</w:t>
            </w:r>
          </w:p>
        </w:tc>
      </w:tr>
      <w:tr w:rsidR="00043910" w14:paraId="1B393D11" w14:textId="77777777" w:rsidTr="00B353CF">
        <w:trPr>
          <w:gridAfter w:val="1"/>
          <w:wAfter w:w="87" w:type="dxa"/>
          <w:trHeight w:val="279"/>
        </w:trPr>
        <w:tc>
          <w:tcPr>
            <w:tcW w:w="5716" w:type="dxa"/>
          </w:tcPr>
          <w:p w14:paraId="245646F6" w14:textId="5C11F1FC" w:rsidR="006B1CBE" w:rsidRDefault="00017354" w:rsidP="00491D4D">
            <w:pPr>
              <w:spacing w:line="20" w:lineRule="atLeast"/>
              <w:rPr>
                <w:b/>
              </w:rPr>
            </w:pPr>
            <w:r>
              <w:rPr>
                <w:b/>
              </w:rPr>
              <w:lastRenderedPageBreak/>
              <w:t xml:space="preserve">Task 1.2: </w:t>
            </w:r>
            <w:r w:rsidRPr="00F54232">
              <w:t xml:space="preserve">Update data used in </w:t>
            </w:r>
            <w:proofErr w:type="spellStart"/>
            <w:r w:rsidR="000B0621">
              <w:t>FISH</w:t>
            </w:r>
            <w:r w:rsidR="000B0621" w:rsidRPr="00CB03EB">
              <w:rPr>
                <w:i/>
              </w:rPr>
              <w:t>Pass</w:t>
            </w:r>
            <w:proofErr w:type="spellEnd"/>
            <w:r w:rsidRPr="00F54232">
              <w:t xml:space="preserve"> (e.g.,</w:t>
            </w:r>
            <w:r w:rsidR="00763EFA">
              <w:t xml:space="preserve"> stream tracing</w:t>
            </w:r>
            <w:r w:rsidR="00491D4D">
              <w:t xml:space="preserve">, </w:t>
            </w:r>
            <w:r w:rsidR="003577E0">
              <w:t>PAD and cost data</w:t>
            </w:r>
            <w:r w:rsidR="00763EFA">
              <w:t>).</w:t>
            </w:r>
          </w:p>
        </w:tc>
        <w:tc>
          <w:tcPr>
            <w:tcW w:w="1749" w:type="dxa"/>
            <w:vAlign w:val="center"/>
          </w:tcPr>
          <w:p w14:paraId="1CED01B1" w14:textId="17DA0B8C" w:rsidR="006B1CBE" w:rsidRDefault="003577E0" w:rsidP="006512FB">
            <w:pPr>
              <w:spacing w:line="20" w:lineRule="atLeast"/>
              <w:jc w:val="center"/>
            </w:pPr>
            <w:r>
              <w:t>December 2019</w:t>
            </w:r>
          </w:p>
        </w:tc>
        <w:tc>
          <w:tcPr>
            <w:tcW w:w="1260" w:type="dxa"/>
            <w:vAlign w:val="center"/>
          </w:tcPr>
          <w:p w14:paraId="4B66B13A" w14:textId="397BA363" w:rsidR="006B1CBE" w:rsidRDefault="00017354" w:rsidP="006512FB">
            <w:pPr>
              <w:spacing w:line="20" w:lineRule="atLeast"/>
              <w:jc w:val="center"/>
            </w:pPr>
            <w:r>
              <w:t>NA</w:t>
            </w:r>
          </w:p>
        </w:tc>
        <w:tc>
          <w:tcPr>
            <w:tcW w:w="2340" w:type="dxa"/>
            <w:vAlign w:val="center"/>
          </w:tcPr>
          <w:p w14:paraId="3DA9D450" w14:textId="0B3DB3F0" w:rsidR="006B1CBE" w:rsidRPr="0084025F" w:rsidRDefault="00763EFA" w:rsidP="006512FB">
            <w:pPr>
              <w:spacing w:line="20" w:lineRule="atLeast"/>
              <w:jc w:val="center"/>
            </w:pPr>
            <w:r>
              <w:t>Brett Holycross</w:t>
            </w:r>
            <w:r w:rsidR="00C57F84">
              <w:t xml:space="preserve"> (PSMFC)</w:t>
            </w:r>
          </w:p>
        </w:tc>
        <w:tc>
          <w:tcPr>
            <w:tcW w:w="3243" w:type="dxa"/>
            <w:vAlign w:val="center"/>
          </w:tcPr>
          <w:p w14:paraId="3742DD86" w14:textId="161F8C64" w:rsidR="006B1CBE" w:rsidRPr="0084025F" w:rsidRDefault="00BD0DE3" w:rsidP="006512FB">
            <w:pPr>
              <w:spacing w:line="20" w:lineRule="atLeast"/>
              <w:jc w:val="center"/>
            </w:pPr>
            <w:r>
              <w:t>All barriers on hydrography have been associated; baseline fish habitat will be created, then traced</w:t>
            </w:r>
          </w:p>
        </w:tc>
      </w:tr>
      <w:tr w:rsidR="00B91A8C" w14:paraId="78BA093B" w14:textId="77777777" w:rsidTr="00B353CF">
        <w:trPr>
          <w:gridAfter w:val="1"/>
          <w:wAfter w:w="87" w:type="dxa"/>
          <w:trHeight w:val="1376"/>
        </w:trPr>
        <w:tc>
          <w:tcPr>
            <w:tcW w:w="5716" w:type="dxa"/>
            <w:shd w:val="clear" w:color="auto" w:fill="auto"/>
          </w:tcPr>
          <w:p w14:paraId="6F0A3F23" w14:textId="4D705031" w:rsidR="00B91A8C" w:rsidRPr="00833470" w:rsidRDefault="00E3277C" w:rsidP="00C60ED4">
            <w:pPr>
              <w:spacing w:line="20" w:lineRule="atLeast"/>
            </w:pPr>
            <w:r>
              <w:rPr>
                <w:b/>
              </w:rPr>
              <w:t>T</w:t>
            </w:r>
            <w:r w:rsidR="00EA6409">
              <w:rPr>
                <w:b/>
              </w:rPr>
              <w:t>ask 1.3</w:t>
            </w:r>
            <w:r>
              <w:rPr>
                <w:b/>
              </w:rPr>
              <w:t xml:space="preserve">: </w:t>
            </w:r>
            <w:r w:rsidR="00C60ED4">
              <w:t xml:space="preserve">Work with </w:t>
            </w:r>
            <w:proofErr w:type="spellStart"/>
            <w:r w:rsidR="00C60ED4">
              <w:t>Ecotrust</w:t>
            </w:r>
            <w:proofErr w:type="spellEnd"/>
            <w:r w:rsidR="00C60ED4">
              <w:t xml:space="preserve"> to finalize user-friendly interface of </w:t>
            </w:r>
            <w:proofErr w:type="spellStart"/>
            <w:r w:rsidR="00C60ED4">
              <w:t>FISH</w:t>
            </w:r>
            <w:r w:rsidR="00C60ED4">
              <w:rPr>
                <w:i/>
              </w:rPr>
              <w:t>Pass</w:t>
            </w:r>
            <w:proofErr w:type="spellEnd"/>
            <w:r w:rsidR="00C60ED4">
              <w:t xml:space="preserve"> for public</w:t>
            </w:r>
            <w:r w:rsidR="003577E0">
              <w:t xml:space="preserve"> release and post to Foru</w:t>
            </w:r>
            <w:r w:rsidR="00C60ED4">
              <w:t>m website when finalized.</w:t>
            </w:r>
          </w:p>
        </w:tc>
        <w:tc>
          <w:tcPr>
            <w:tcW w:w="1749" w:type="dxa"/>
            <w:shd w:val="clear" w:color="auto" w:fill="auto"/>
            <w:vAlign w:val="center"/>
          </w:tcPr>
          <w:p w14:paraId="7725163A" w14:textId="21E395B8" w:rsidR="00B91A8C" w:rsidRDefault="00FA4857" w:rsidP="006512FB">
            <w:pPr>
              <w:spacing w:line="20" w:lineRule="atLeast"/>
              <w:jc w:val="center"/>
            </w:pPr>
            <w:r>
              <w:t>October</w:t>
            </w:r>
            <w:r w:rsidR="00C60ED4">
              <w:t xml:space="preserve"> 2019</w:t>
            </w:r>
          </w:p>
        </w:tc>
        <w:tc>
          <w:tcPr>
            <w:tcW w:w="1260" w:type="dxa"/>
            <w:shd w:val="clear" w:color="auto" w:fill="auto"/>
            <w:vAlign w:val="center"/>
          </w:tcPr>
          <w:p w14:paraId="64D29A4A" w14:textId="452440C5" w:rsidR="00B91A8C" w:rsidRDefault="00C60ED4" w:rsidP="006512FB">
            <w:pPr>
              <w:spacing w:line="20" w:lineRule="atLeast"/>
              <w:jc w:val="center"/>
            </w:pPr>
            <w:r>
              <w:t>$63,500</w:t>
            </w:r>
          </w:p>
        </w:tc>
        <w:tc>
          <w:tcPr>
            <w:tcW w:w="2340" w:type="dxa"/>
            <w:shd w:val="clear" w:color="auto" w:fill="auto"/>
            <w:vAlign w:val="center"/>
          </w:tcPr>
          <w:p w14:paraId="7E760662" w14:textId="08B158AF" w:rsidR="00B91A8C" w:rsidRDefault="00C60ED4" w:rsidP="00547A89">
            <w:pPr>
              <w:spacing w:line="20" w:lineRule="atLeast"/>
              <w:jc w:val="center"/>
            </w:pPr>
            <w:r>
              <w:t>Alicia Marrs (PSMFC), Brett Holycross (PSMFC)</w:t>
            </w:r>
          </w:p>
        </w:tc>
        <w:tc>
          <w:tcPr>
            <w:tcW w:w="3243" w:type="dxa"/>
            <w:shd w:val="clear" w:color="auto" w:fill="auto"/>
            <w:vAlign w:val="center"/>
          </w:tcPr>
          <w:p w14:paraId="278BE864" w14:textId="271D6E23" w:rsidR="000548C2" w:rsidRPr="00FA4857" w:rsidRDefault="00FA4857" w:rsidP="006512FB">
            <w:pPr>
              <w:spacing w:line="20" w:lineRule="atLeast"/>
              <w:jc w:val="center"/>
              <w:rPr>
                <w:color w:val="FF0000"/>
              </w:rPr>
            </w:pPr>
            <w:r>
              <w:rPr>
                <w:color w:val="FF0000"/>
              </w:rPr>
              <w:t>Phase 1 c</w:t>
            </w:r>
            <w:bookmarkStart w:id="0" w:name="_GoBack"/>
            <w:bookmarkEnd w:id="0"/>
            <w:r w:rsidR="000548C2" w:rsidRPr="00FA4857">
              <w:rPr>
                <w:color w:val="FF0000"/>
              </w:rPr>
              <w:t>ompleted.</w:t>
            </w:r>
          </w:p>
          <w:p w14:paraId="10DFE753" w14:textId="000D633C" w:rsidR="00B91A8C" w:rsidRDefault="00B91A8C" w:rsidP="006512FB">
            <w:pPr>
              <w:spacing w:line="20" w:lineRule="atLeast"/>
              <w:jc w:val="center"/>
            </w:pPr>
          </w:p>
        </w:tc>
      </w:tr>
      <w:tr w:rsidR="00C60ED4" w14:paraId="59EEB3A1" w14:textId="77777777" w:rsidTr="00B353CF">
        <w:trPr>
          <w:gridAfter w:val="1"/>
          <w:wAfter w:w="87" w:type="dxa"/>
          <w:trHeight w:val="263"/>
        </w:trPr>
        <w:tc>
          <w:tcPr>
            <w:tcW w:w="5716" w:type="dxa"/>
            <w:shd w:val="clear" w:color="auto" w:fill="auto"/>
          </w:tcPr>
          <w:p w14:paraId="4EEA6B8F" w14:textId="46919FA1" w:rsidR="00C60ED4" w:rsidRDefault="00EA6409">
            <w:pPr>
              <w:spacing w:line="20" w:lineRule="atLeast"/>
            </w:pPr>
            <w:r>
              <w:rPr>
                <w:b/>
              </w:rPr>
              <w:t>Task 1.4</w:t>
            </w:r>
            <w:r w:rsidR="00C60ED4">
              <w:rPr>
                <w:b/>
              </w:rPr>
              <w:t xml:space="preserve">: </w:t>
            </w:r>
            <w:r w:rsidR="00C60ED4">
              <w:t xml:space="preserve">Coordinate with members of the Forum Education &amp; Outreach Committee to execute </w:t>
            </w:r>
            <w:proofErr w:type="spellStart"/>
            <w:r w:rsidR="00C60ED4">
              <w:t>FISH</w:t>
            </w:r>
            <w:r w:rsidR="00C60ED4">
              <w:rPr>
                <w:i/>
              </w:rPr>
              <w:t>Pass</w:t>
            </w:r>
            <w:proofErr w:type="spellEnd"/>
            <w:r w:rsidR="00C60ED4">
              <w:rPr>
                <w:i/>
              </w:rPr>
              <w:t xml:space="preserve"> </w:t>
            </w:r>
            <w:r w:rsidR="00C60ED4">
              <w:t>rollout strategy.</w:t>
            </w:r>
            <w:r w:rsidR="00A064D9">
              <w:t xml:space="preserve"> Activities include, but are not limited to:</w:t>
            </w:r>
          </w:p>
          <w:p w14:paraId="4A7D1EF5" w14:textId="77777777" w:rsidR="00974254" w:rsidRDefault="00AD644E" w:rsidP="00833470">
            <w:pPr>
              <w:pStyle w:val="ListParagraph"/>
              <w:numPr>
                <w:ilvl w:val="0"/>
                <w:numId w:val="11"/>
              </w:numPr>
              <w:spacing w:line="20" w:lineRule="atLeast"/>
            </w:pPr>
            <w:r>
              <w:t xml:space="preserve">2019 </w:t>
            </w:r>
            <w:r w:rsidR="00974254">
              <w:t>SRF Annual Conference (April 26-28 in Santa Rosa)</w:t>
            </w:r>
          </w:p>
          <w:p w14:paraId="502CDBE7" w14:textId="47A4612E" w:rsidR="00A064D9" w:rsidRPr="00833470" w:rsidRDefault="00974254" w:rsidP="00833470">
            <w:pPr>
              <w:pStyle w:val="ListParagraph"/>
              <w:numPr>
                <w:ilvl w:val="0"/>
                <w:numId w:val="11"/>
              </w:numPr>
              <w:spacing w:line="20" w:lineRule="atLeast"/>
            </w:pPr>
            <w:r>
              <w:t>2019</w:t>
            </w:r>
            <w:r w:rsidR="00AD644E">
              <w:t xml:space="preserve"> AMS/TWS </w:t>
            </w:r>
            <w:r>
              <w:t>National Conference in Reno, NV (Sept 29-Oct 3)</w:t>
            </w:r>
          </w:p>
        </w:tc>
        <w:tc>
          <w:tcPr>
            <w:tcW w:w="1749" w:type="dxa"/>
            <w:shd w:val="clear" w:color="auto" w:fill="auto"/>
            <w:vAlign w:val="center"/>
          </w:tcPr>
          <w:p w14:paraId="63FD1C1C" w14:textId="130A2FE8" w:rsidR="00C60ED4" w:rsidRDefault="00A064D9" w:rsidP="006512FB">
            <w:pPr>
              <w:spacing w:line="20" w:lineRule="atLeast"/>
              <w:jc w:val="center"/>
            </w:pPr>
            <w:r>
              <w:t>Ongoing</w:t>
            </w:r>
          </w:p>
        </w:tc>
        <w:tc>
          <w:tcPr>
            <w:tcW w:w="1260" w:type="dxa"/>
            <w:shd w:val="clear" w:color="auto" w:fill="auto"/>
            <w:vAlign w:val="center"/>
          </w:tcPr>
          <w:p w14:paraId="002C4D4B" w14:textId="08DCA057" w:rsidR="00C60ED4" w:rsidRDefault="00A064D9" w:rsidP="006512FB">
            <w:pPr>
              <w:spacing w:line="20" w:lineRule="atLeast"/>
              <w:jc w:val="center"/>
            </w:pPr>
            <w:r>
              <w:t>NA</w:t>
            </w:r>
          </w:p>
        </w:tc>
        <w:tc>
          <w:tcPr>
            <w:tcW w:w="2340" w:type="dxa"/>
            <w:shd w:val="clear" w:color="auto" w:fill="auto"/>
            <w:vAlign w:val="center"/>
          </w:tcPr>
          <w:p w14:paraId="3E9DF809" w14:textId="418ABD78" w:rsidR="00C60ED4" w:rsidRDefault="00A064D9" w:rsidP="00547A89">
            <w:pPr>
              <w:spacing w:line="20" w:lineRule="atLeast"/>
              <w:jc w:val="center"/>
            </w:pPr>
            <w:r>
              <w:t>Alicia Marrs (CFPF)</w:t>
            </w:r>
            <w:r w:rsidR="00AD644E">
              <w:t>, Anne Elston (PSMFC)</w:t>
            </w:r>
          </w:p>
        </w:tc>
        <w:tc>
          <w:tcPr>
            <w:tcW w:w="3243" w:type="dxa"/>
            <w:shd w:val="clear" w:color="auto" w:fill="auto"/>
            <w:vAlign w:val="center"/>
          </w:tcPr>
          <w:p w14:paraId="0D24D8F5" w14:textId="77777777" w:rsidR="0068586A" w:rsidRDefault="00CB03EB" w:rsidP="00CB03EB">
            <w:pPr>
              <w:spacing w:line="20" w:lineRule="atLeast"/>
              <w:jc w:val="center"/>
            </w:pPr>
            <w:r>
              <w:t xml:space="preserve">Anne and Alicia gave a preview of </w:t>
            </w:r>
            <w:proofErr w:type="spellStart"/>
            <w:r w:rsidRPr="00CB03EB">
              <w:t>FISH</w:t>
            </w:r>
            <w:r>
              <w:rPr>
                <w:i/>
              </w:rPr>
              <w:t>Pass</w:t>
            </w:r>
            <w:proofErr w:type="spellEnd"/>
            <w:r>
              <w:rPr>
                <w:i/>
              </w:rPr>
              <w:t xml:space="preserve"> </w:t>
            </w:r>
            <w:r>
              <w:t xml:space="preserve">at SRF in April 2019. </w:t>
            </w:r>
          </w:p>
          <w:p w14:paraId="7FB2D4A9" w14:textId="77777777" w:rsidR="0068586A" w:rsidRDefault="0068586A" w:rsidP="00CB03EB">
            <w:pPr>
              <w:spacing w:line="20" w:lineRule="atLeast"/>
              <w:jc w:val="center"/>
            </w:pPr>
          </w:p>
          <w:p w14:paraId="1FCF8900" w14:textId="749F8AA7" w:rsidR="0068586A" w:rsidRPr="00FA4857" w:rsidRDefault="0068586A" w:rsidP="00CB03EB">
            <w:pPr>
              <w:spacing w:line="20" w:lineRule="atLeast"/>
              <w:jc w:val="center"/>
              <w:rPr>
                <w:color w:val="FF0000"/>
              </w:rPr>
            </w:pPr>
            <w:r w:rsidRPr="00FA4857">
              <w:rPr>
                <w:color w:val="FF0000"/>
              </w:rPr>
              <w:t xml:space="preserve">Phase 1 </w:t>
            </w:r>
            <w:r w:rsidR="00FA4857" w:rsidRPr="00FA4857">
              <w:rPr>
                <w:color w:val="FF0000"/>
              </w:rPr>
              <w:t xml:space="preserve">was officially announced at AFS in Reno, and </w:t>
            </w:r>
            <w:r w:rsidR="000548C2" w:rsidRPr="00FA4857">
              <w:rPr>
                <w:color w:val="FF0000"/>
              </w:rPr>
              <w:t xml:space="preserve">is </w:t>
            </w:r>
            <w:r w:rsidR="00FA4857" w:rsidRPr="00FA4857">
              <w:rPr>
                <w:color w:val="FF0000"/>
              </w:rPr>
              <w:t xml:space="preserve">publicly available. It </w:t>
            </w:r>
            <w:r w:rsidR="000548C2" w:rsidRPr="00FA4857">
              <w:rPr>
                <w:color w:val="FF0000"/>
              </w:rPr>
              <w:t>has been publicized via the Forum listserv, website and a webinar.</w:t>
            </w:r>
          </w:p>
          <w:p w14:paraId="0A9561A4" w14:textId="77777777" w:rsidR="0068586A" w:rsidRPr="00FA4857" w:rsidRDefault="0068586A" w:rsidP="00CB03EB">
            <w:pPr>
              <w:spacing w:line="20" w:lineRule="atLeast"/>
              <w:jc w:val="center"/>
              <w:rPr>
                <w:color w:val="FF0000"/>
              </w:rPr>
            </w:pPr>
          </w:p>
          <w:p w14:paraId="3E600341" w14:textId="56E18CE3" w:rsidR="00C60ED4" w:rsidRPr="00FA4857" w:rsidRDefault="00CB03EB" w:rsidP="00CB03EB">
            <w:pPr>
              <w:spacing w:line="20" w:lineRule="atLeast"/>
              <w:jc w:val="center"/>
              <w:rPr>
                <w:i/>
                <w:color w:val="FF0000"/>
              </w:rPr>
            </w:pPr>
            <w:r w:rsidRPr="00FA4857">
              <w:rPr>
                <w:color w:val="FF0000"/>
              </w:rPr>
              <w:t>Initial rollout strategy has been</w:t>
            </w:r>
            <w:r w:rsidR="000548C2" w:rsidRPr="00FA4857">
              <w:rPr>
                <w:color w:val="FF0000"/>
              </w:rPr>
              <w:t xml:space="preserve"> developed by the E&amp;O Committee</w:t>
            </w:r>
            <w:r w:rsidR="00FA4857" w:rsidRPr="00FA4857">
              <w:rPr>
                <w:color w:val="FF0000"/>
              </w:rPr>
              <w:t xml:space="preserve"> and is continually updated based on the current status of </w:t>
            </w:r>
            <w:proofErr w:type="spellStart"/>
            <w:r w:rsidR="00FA4857" w:rsidRPr="00FA4857">
              <w:rPr>
                <w:color w:val="FF0000"/>
              </w:rPr>
              <w:t>FISH</w:t>
            </w:r>
            <w:r w:rsidR="00FA4857" w:rsidRPr="00FA4857">
              <w:rPr>
                <w:i/>
                <w:color w:val="FF0000"/>
              </w:rPr>
              <w:t>Pass</w:t>
            </w:r>
            <w:proofErr w:type="spellEnd"/>
            <w:r w:rsidR="00FA4857" w:rsidRPr="00FA4857">
              <w:rPr>
                <w:i/>
                <w:color w:val="FF0000"/>
              </w:rPr>
              <w:t>.</w:t>
            </w:r>
            <w:r w:rsidRPr="00FA4857">
              <w:rPr>
                <w:i/>
                <w:color w:val="FF0000"/>
              </w:rPr>
              <w:t xml:space="preserve"> </w:t>
            </w:r>
          </w:p>
          <w:p w14:paraId="4D41372E" w14:textId="4250EF45" w:rsidR="0068586A" w:rsidRPr="0068586A" w:rsidRDefault="0068586A" w:rsidP="00CB03EB">
            <w:pPr>
              <w:spacing w:line="20" w:lineRule="atLeast"/>
              <w:jc w:val="center"/>
            </w:pPr>
          </w:p>
        </w:tc>
      </w:tr>
      <w:tr w:rsidR="00043910" w14:paraId="547CB35E" w14:textId="77777777" w:rsidTr="00B353CF">
        <w:trPr>
          <w:gridAfter w:val="1"/>
          <w:wAfter w:w="87" w:type="dxa"/>
          <w:trHeight w:val="263"/>
        </w:trPr>
        <w:tc>
          <w:tcPr>
            <w:tcW w:w="5716" w:type="dxa"/>
            <w:shd w:val="clear" w:color="auto" w:fill="auto"/>
          </w:tcPr>
          <w:p w14:paraId="5E280BE3" w14:textId="274231C7" w:rsidR="006D10C3" w:rsidRPr="006D10C3" w:rsidRDefault="006D10C3" w:rsidP="008740D2">
            <w:pPr>
              <w:spacing w:line="20" w:lineRule="atLeast"/>
            </w:pPr>
            <w:r>
              <w:rPr>
                <w:b/>
              </w:rPr>
              <w:t>Task 1.</w:t>
            </w:r>
            <w:r w:rsidR="00EA6409">
              <w:rPr>
                <w:b/>
              </w:rPr>
              <w:t>5</w:t>
            </w:r>
            <w:r w:rsidR="00017354">
              <w:rPr>
                <w:b/>
              </w:rPr>
              <w:t>:</w:t>
            </w:r>
            <w:r>
              <w:rPr>
                <w:b/>
              </w:rPr>
              <w:t xml:space="preserve"> </w:t>
            </w:r>
            <w:r w:rsidR="006B1CBE">
              <w:t xml:space="preserve">Develop user manual that clearly describes the utility and limitations of the data used </w:t>
            </w:r>
            <w:proofErr w:type="spellStart"/>
            <w:r w:rsidR="000B0621">
              <w:t>FISH</w:t>
            </w:r>
            <w:r w:rsidR="000B0621" w:rsidRPr="00056C52">
              <w:rPr>
                <w:i/>
              </w:rPr>
              <w:t>Pass</w:t>
            </w:r>
            <w:proofErr w:type="spellEnd"/>
            <w:r>
              <w:t>.</w:t>
            </w:r>
          </w:p>
        </w:tc>
        <w:tc>
          <w:tcPr>
            <w:tcW w:w="1749" w:type="dxa"/>
            <w:shd w:val="clear" w:color="auto" w:fill="auto"/>
            <w:vAlign w:val="center"/>
          </w:tcPr>
          <w:p w14:paraId="415CE9E4" w14:textId="02A6B92C" w:rsidR="006D10C3" w:rsidRPr="0084025F" w:rsidRDefault="00FC6931" w:rsidP="007C0AB7">
            <w:pPr>
              <w:spacing w:line="20" w:lineRule="atLeast"/>
              <w:jc w:val="center"/>
            </w:pPr>
            <w:r>
              <w:t>Spring</w:t>
            </w:r>
            <w:r w:rsidR="007C0AB7">
              <w:t xml:space="preserve"> 2019 </w:t>
            </w:r>
          </w:p>
        </w:tc>
        <w:tc>
          <w:tcPr>
            <w:tcW w:w="1260" w:type="dxa"/>
            <w:shd w:val="clear" w:color="auto" w:fill="auto"/>
            <w:vAlign w:val="center"/>
          </w:tcPr>
          <w:p w14:paraId="2485B548" w14:textId="784F89CE" w:rsidR="006D10C3" w:rsidRPr="0084025F" w:rsidRDefault="00E63F28" w:rsidP="006512FB">
            <w:pPr>
              <w:spacing w:line="20" w:lineRule="atLeast"/>
              <w:jc w:val="center"/>
            </w:pPr>
            <w:r>
              <w:t>NA</w:t>
            </w:r>
          </w:p>
        </w:tc>
        <w:tc>
          <w:tcPr>
            <w:tcW w:w="2340" w:type="dxa"/>
            <w:shd w:val="clear" w:color="auto" w:fill="auto"/>
            <w:vAlign w:val="center"/>
          </w:tcPr>
          <w:p w14:paraId="388862C0" w14:textId="694832B9" w:rsidR="006D10C3" w:rsidRPr="0084025F" w:rsidRDefault="007C0AB7" w:rsidP="006512FB">
            <w:pPr>
              <w:spacing w:line="20" w:lineRule="atLeast"/>
              <w:jc w:val="center"/>
            </w:pPr>
            <w:r>
              <w:t xml:space="preserve">Alicia Marrs </w:t>
            </w:r>
            <w:r w:rsidR="00DE6928">
              <w:t>(CFPF)</w:t>
            </w:r>
          </w:p>
        </w:tc>
        <w:tc>
          <w:tcPr>
            <w:tcW w:w="3243" w:type="dxa"/>
            <w:shd w:val="clear" w:color="auto" w:fill="auto"/>
            <w:vAlign w:val="center"/>
          </w:tcPr>
          <w:p w14:paraId="5E415037" w14:textId="77777777" w:rsidR="00FA4857" w:rsidRPr="00FA4857" w:rsidRDefault="00FA4857" w:rsidP="009F368B">
            <w:pPr>
              <w:spacing w:line="20" w:lineRule="atLeast"/>
              <w:jc w:val="center"/>
              <w:rPr>
                <w:color w:val="FF0000"/>
              </w:rPr>
            </w:pPr>
            <w:r w:rsidRPr="00FA4857">
              <w:rPr>
                <w:color w:val="FF0000"/>
              </w:rPr>
              <w:t>Version 1 Completed.</w:t>
            </w:r>
          </w:p>
          <w:p w14:paraId="63412030" w14:textId="0009ED43" w:rsidR="006D10C3" w:rsidRPr="009F368B" w:rsidRDefault="00DE6928" w:rsidP="009F368B">
            <w:pPr>
              <w:spacing w:line="20" w:lineRule="atLeast"/>
              <w:jc w:val="center"/>
            </w:pPr>
            <w:proofErr w:type="spellStart"/>
            <w:r>
              <w:t>Ecotrust</w:t>
            </w:r>
            <w:proofErr w:type="spellEnd"/>
            <w:r>
              <w:t xml:space="preserve"> </w:t>
            </w:r>
            <w:r w:rsidR="009F368B">
              <w:t xml:space="preserve">completed version 1 of user guidance. </w:t>
            </w:r>
            <w:r w:rsidR="00FA4857" w:rsidRPr="00FA4857">
              <w:rPr>
                <w:color w:val="FF0000"/>
              </w:rPr>
              <w:t xml:space="preserve">The FPWG reviewed and refined the document and it is available on the </w:t>
            </w:r>
            <w:proofErr w:type="spellStart"/>
            <w:r w:rsidR="00FA4857" w:rsidRPr="00FA4857">
              <w:rPr>
                <w:color w:val="FF0000"/>
              </w:rPr>
              <w:t>FISH</w:t>
            </w:r>
            <w:r w:rsidR="00FA4857" w:rsidRPr="00FA4857">
              <w:rPr>
                <w:i/>
                <w:color w:val="FF0000"/>
              </w:rPr>
              <w:t>Pass</w:t>
            </w:r>
            <w:proofErr w:type="spellEnd"/>
            <w:r w:rsidR="00FA4857" w:rsidRPr="00FA4857">
              <w:rPr>
                <w:i/>
                <w:color w:val="FF0000"/>
              </w:rPr>
              <w:t xml:space="preserve"> </w:t>
            </w:r>
            <w:r w:rsidR="00FA4857" w:rsidRPr="00FA4857">
              <w:rPr>
                <w:color w:val="FF0000"/>
              </w:rPr>
              <w:t>website. Should be updated regularly.</w:t>
            </w:r>
          </w:p>
        </w:tc>
      </w:tr>
      <w:tr w:rsidR="00043910" w14:paraId="183ACD7B" w14:textId="77777777" w:rsidTr="00B353CF">
        <w:trPr>
          <w:gridAfter w:val="1"/>
          <w:wAfter w:w="87" w:type="dxa"/>
          <w:trHeight w:val="263"/>
        </w:trPr>
        <w:tc>
          <w:tcPr>
            <w:tcW w:w="5716" w:type="dxa"/>
            <w:shd w:val="clear" w:color="auto" w:fill="auto"/>
          </w:tcPr>
          <w:p w14:paraId="3A4CF69E" w14:textId="767CD621" w:rsidR="00043910" w:rsidRPr="00043910" w:rsidRDefault="00043910" w:rsidP="006B1CBE">
            <w:pPr>
              <w:spacing w:line="20" w:lineRule="atLeast"/>
            </w:pPr>
            <w:r>
              <w:rPr>
                <w:b/>
              </w:rPr>
              <w:t>Task 1.</w:t>
            </w:r>
            <w:r w:rsidR="00EA6409">
              <w:rPr>
                <w:b/>
              </w:rPr>
              <w:t>6</w:t>
            </w:r>
            <w:r>
              <w:rPr>
                <w:b/>
              </w:rPr>
              <w:t xml:space="preserve">: </w:t>
            </w:r>
            <w:r>
              <w:t xml:space="preserve">Facilitate application of </w:t>
            </w:r>
            <w:proofErr w:type="spellStart"/>
            <w:r w:rsidR="000B0621">
              <w:t>FISH</w:t>
            </w:r>
            <w:r w:rsidR="000B0621" w:rsidRPr="00FC6931">
              <w:rPr>
                <w:i/>
              </w:rPr>
              <w:t>Pass</w:t>
            </w:r>
            <w:proofErr w:type="spellEnd"/>
            <w:r>
              <w:t xml:space="preserve"> tool when opportunities arise</w:t>
            </w:r>
            <w:r w:rsidR="007E7A16">
              <w:t xml:space="preserve"> (e.g., FRGP and others)</w:t>
            </w:r>
            <w:r>
              <w:t>. Identify potential groups that would use the tool; offer assistance in running and evaluating outputs.</w:t>
            </w:r>
          </w:p>
        </w:tc>
        <w:tc>
          <w:tcPr>
            <w:tcW w:w="1749" w:type="dxa"/>
            <w:shd w:val="clear" w:color="auto" w:fill="auto"/>
            <w:vAlign w:val="center"/>
          </w:tcPr>
          <w:p w14:paraId="359DD461" w14:textId="33AE15FB" w:rsidR="00043910" w:rsidRDefault="00043910" w:rsidP="006B1CBE">
            <w:pPr>
              <w:spacing w:line="20" w:lineRule="atLeast"/>
              <w:jc w:val="center"/>
            </w:pPr>
            <w:r>
              <w:t>December 201</w:t>
            </w:r>
            <w:r w:rsidR="005F541A">
              <w:t>9</w:t>
            </w:r>
          </w:p>
        </w:tc>
        <w:tc>
          <w:tcPr>
            <w:tcW w:w="1260" w:type="dxa"/>
            <w:shd w:val="clear" w:color="auto" w:fill="auto"/>
            <w:vAlign w:val="center"/>
          </w:tcPr>
          <w:p w14:paraId="02E963EF" w14:textId="3AE41C33" w:rsidR="00043910" w:rsidRDefault="00043910" w:rsidP="006B1CBE">
            <w:pPr>
              <w:spacing w:line="20" w:lineRule="atLeast"/>
              <w:jc w:val="center"/>
            </w:pPr>
            <w:r>
              <w:t>NA</w:t>
            </w:r>
          </w:p>
        </w:tc>
        <w:tc>
          <w:tcPr>
            <w:tcW w:w="2340" w:type="dxa"/>
            <w:shd w:val="clear" w:color="auto" w:fill="auto"/>
            <w:vAlign w:val="center"/>
          </w:tcPr>
          <w:p w14:paraId="4EAB815E" w14:textId="4D24EB90" w:rsidR="00043910" w:rsidRPr="0084025F" w:rsidRDefault="00043910" w:rsidP="006B1CBE">
            <w:pPr>
              <w:spacing w:line="20" w:lineRule="atLeast"/>
              <w:jc w:val="center"/>
            </w:pPr>
            <w:r>
              <w:t>Anne Elston (PSMFC)</w:t>
            </w:r>
            <w:r w:rsidR="007E7A16">
              <w:t>, Damon Goodman (USFWS)</w:t>
            </w:r>
            <w:r w:rsidR="00FD0893">
              <w:t>, Alicia Marrs (CFPF)</w:t>
            </w:r>
          </w:p>
        </w:tc>
        <w:tc>
          <w:tcPr>
            <w:tcW w:w="3243" w:type="dxa"/>
            <w:shd w:val="clear" w:color="auto" w:fill="auto"/>
            <w:vAlign w:val="center"/>
          </w:tcPr>
          <w:p w14:paraId="248EE02C" w14:textId="39B2EDAA" w:rsidR="00043910" w:rsidRPr="0084025F" w:rsidRDefault="0068586A" w:rsidP="006B1CBE">
            <w:pPr>
              <w:spacing w:line="20" w:lineRule="atLeast"/>
              <w:jc w:val="center"/>
            </w:pPr>
            <w:r w:rsidRPr="00FA4857">
              <w:rPr>
                <w:color w:val="FF0000"/>
              </w:rPr>
              <w:t xml:space="preserve">Phase 1 </w:t>
            </w:r>
            <w:r w:rsidR="00FA4857" w:rsidRPr="00FA4857">
              <w:rPr>
                <w:color w:val="FF0000"/>
              </w:rPr>
              <w:t>released</w:t>
            </w:r>
            <w:r w:rsidRPr="00FA4857">
              <w:rPr>
                <w:color w:val="FF0000"/>
              </w:rPr>
              <w:t xml:space="preserve"> </w:t>
            </w:r>
            <w:proofErr w:type="spellStart"/>
            <w:r w:rsidRPr="00FA4857">
              <w:rPr>
                <w:color w:val="FF0000"/>
              </w:rPr>
              <w:t>at</w:t>
            </w:r>
            <w:proofErr w:type="spellEnd"/>
            <w:r w:rsidRPr="00FA4857">
              <w:rPr>
                <w:color w:val="FF0000"/>
              </w:rPr>
              <w:t xml:space="preserve"> AFS 2019 in Reno.</w:t>
            </w:r>
            <w:r w:rsidR="00FA4857" w:rsidRPr="00FA4857">
              <w:rPr>
                <w:color w:val="FF0000"/>
              </w:rPr>
              <w:t xml:space="preserve"> Webinar held Oct 24. </w:t>
            </w:r>
          </w:p>
        </w:tc>
      </w:tr>
      <w:tr w:rsidR="00157773" w14:paraId="3DC437C7" w14:textId="77777777" w:rsidTr="00B353CF">
        <w:trPr>
          <w:gridAfter w:val="1"/>
          <w:wAfter w:w="87" w:type="dxa"/>
          <w:trHeight w:val="263"/>
        </w:trPr>
        <w:tc>
          <w:tcPr>
            <w:tcW w:w="5716" w:type="dxa"/>
            <w:shd w:val="clear" w:color="auto" w:fill="auto"/>
          </w:tcPr>
          <w:p w14:paraId="758E3B03" w14:textId="110A93A1" w:rsidR="00157773" w:rsidRPr="00833470" w:rsidRDefault="00EA6409" w:rsidP="006B1CBE">
            <w:pPr>
              <w:spacing w:line="20" w:lineRule="atLeast"/>
            </w:pPr>
            <w:r>
              <w:rPr>
                <w:b/>
              </w:rPr>
              <w:lastRenderedPageBreak/>
              <w:t>Task 1.7</w:t>
            </w:r>
            <w:r w:rsidR="00157773">
              <w:rPr>
                <w:b/>
              </w:rPr>
              <w:t xml:space="preserve">: </w:t>
            </w:r>
            <w:r w:rsidR="00157773">
              <w:t xml:space="preserve">Develop a parallel GIS-based </w:t>
            </w:r>
            <w:proofErr w:type="spellStart"/>
            <w:r w:rsidR="00157773">
              <w:t>FISH</w:t>
            </w:r>
            <w:r w:rsidR="00157773">
              <w:rPr>
                <w:i/>
              </w:rPr>
              <w:t>Pass</w:t>
            </w:r>
            <w:proofErr w:type="spellEnd"/>
            <w:r w:rsidR="00157773">
              <w:t xml:space="preserve"> analysis for Southern California resident rainbow trout above dams and large barriers that builds on the existing </w:t>
            </w:r>
            <w:proofErr w:type="spellStart"/>
            <w:r w:rsidR="00157773">
              <w:t>FISH</w:t>
            </w:r>
            <w:r w:rsidR="00157773">
              <w:rPr>
                <w:i/>
              </w:rPr>
              <w:t>Pass</w:t>
            </w:r>
            <w:proofErr w:type="spellEnd"/>
            <w:r w:rsidR="00157773">
              <w:rPr>
                <w:i/>
              </w:rPr>
              <w:t xml:space="preserve"> </w:t>
            </w:r>
            <w:r w:rsidR="00157773">
              <w:t xml:space="preserve">interface for </w:t>
            </w:r>
            <w:r w:rsidR="00157773">
              <w:rPr>
                <w:i/>
              </w:rPr>
              <w:t>O. mykiss</w:t>
            </w:r>
            <w:r w:rsidR="00157773">
              <w:t xml:space="preserve"> occurrence, gradient, and streamflow data, to further incorporate water temperature, natural springs locations, and fire interval and perimeter maps.</w:t>
            </w:r>
          </w:p>
        </w:tc>
        <w:tc>
          <w:tcPr>
            <w:tcW w:w="1749" w:type="dxa"/>
            <w:shd w:val="clear" w:color="auto" w:fill="auto"/>
            <w:vAlign w:val="center"/>
          </w:tcPr>
          <w:p w14:paraId="6C7ACA3D" w14:textId="3A8C6F5E" w:rsidR="00157773" w:rsidRDefault="006775B3" w:rsidP="006B1CBE">
            <w:pPr>
              <w:spacing w:line="20" w:lineRule="atLeast"/>
              <w:jc w:val="center"/>
            </w:pPr>
            <w:r>
              <w:t>December 2019</w:t>
            </w:r>
          </w:p>
        </w:tc>
        <w:tc>
          <w:tcPr>
            <w:tcW w:w="1260" w:type="dxa"/>
            <w:shd w:val="clear" w:color="auto" w:fill="auto"/>
            <w:vAlign w:val="center"/>
          </w:tcPr>
          <w:p w14:paraId="3DAD7295" w14:textId="306DA3BB" w:rsidR="00157773" w:rsidRDefault="006775B3" w:rsidP="006B1CBE">
            <w:pPr>
              <w:spacing w:line="20" w:lineRule="atLeast"/>
              <w:jc w:val="center"/>
            </w:pPr>
            <w:r>
              <w:t>TBD</w:t>
            </w:r>
          </w:p>
        </w:tc>
        <w:tc>
          <w:tcPr>
            <w:tcW w:w="2340" w:type="dxa"/>
            <w:shd w:val="clear" w:color="auto" w:fill="auto"/>
            <w:vAlign w:val="center"/>
          </w:tcPr>
          <w:p w14:paraId="421191AD" w14:textId="0A4B14B9" w:rsidR="00157773" w:rsidRDefault="00FC6931" w:rsidP="006B1CBE">
            <w:pPr>
              <w:spacing w:line="20" w:lineRule="atLeast"/>
              <w:jc w:val="center"/>
            </w:pPr>
            <w:r>
              <w:t>Sandi Jacobson (</w:t>
            </w:r>
            <w:proofErr w:type="spellStart"/>
            <w:r>
              <w:t>Caltrout</w:t>
            </w:r>
            <w:proofErr w:type="spellEnd"/>
            <w:r>
              <w:t xml:space="preserve">), Brett </w:t>
            </w:r>
            <w:proofErr w:type="spellStart"/>
            <w:r>
              <w:t>Holycross</w:t>
            </w:r>
            <w:proofErr w:type="spellEnd"/>
            <w:r>
              <w:t xml:space="preserve"> (PSMFC)</w:t>
            </w:r>
          </w:p>
        </w:tc>
        <w:tc>
          <w:tcPr>
            <w:tcW w:w="3243" w:type="dxa"/>
            <w:shd w:val="clear" w:color="auto" w:fill="auto"/>
            <w:vAlign w:val="center"/>
          </w:tcPr>
          <w:p w14:paraId="370E61A1" w14:textId="3BCAD6D9" w:rsidR="00157773" w:rsidRPr="0084025F" w:rsidRDefault="006775B3" w:rsidP="0068586A">
            <w:pPr>
              <w:spacing w:line="20" w:lineRule="atLeast"/>
              <w:jc w:val="center"/>
            </w:pPr>
            <w:r>
              <w:t>Goal to have a pilot by end of 2019.</w:t>
            </w:r>
          </w:p>
        </w:tc>
      </w:tr>
      <w:tr w:rsidR="00C60ED4" w14:paraId="7D7F33DE" w14:textId="77777777" w:rsidTr="00B353CF">
        <w:trPr>
          <w:gridAfter w:val="1"/>
          <w:wAfter w:w="87" w:type="dxa"/>
          <w:trHeight w:val="263"/>
        </w:trPr>
        <w:tc>
          <w:tcPr>
            <w:tcW w:w="5716" w:type="dxa"/>
            <w:shd w:val="clear" w:color="auto" w:fill="auto"/>
          </w:tcPr>
          <w:p w14:paraId="05DF65F9" w14:textId="594C135C" w:rsidR="00C60ED4" w:rsidRPr="00833470" w:rsidRDefault="00EA6409" w:rsidP="006B1CBE">
            <w:pPr>
              <w:spacing w:line="20" w:lineRule="atLeast"/>
            </w:pPr>
            <w:r>
              <w:rPr>
                <w:b/>
              </w:rPr>
              <w:t>Task 1.8</w:t>
            </w:r>
            <w:r w:rsidR="00C60ED4">
              <w:rPr>
                <w:b/>
              </w:rPr>
              <w:t xml:space="preserve">: </w:t>
            </w:r>
            <w:r w:rsidR="00C60ED4">
              <w:t xml:space="preserve">Investigate ways to utilize </w:t>
            </w:r>
            <w:proofErr w:type="spellStart"/>
            <w:r w:rsidR="00C60ED4">
              <w:t>FISH</w:t>
            </w:r>
            <w:r w:rsidR="00C60ED4">
              <w:rPr>
                <w:i/>
              </w:rPr>
              <w:t>Pass</w:t>
            </w:r>
            <w:proofErr w:type="spellEnd"/>
            <w:r w:rsidR="00C60ED4">
              <w:t xml:space="preserve"> (or other approaches for prioritizing barrier remediation projects) in the formal assessment of projects submitted for Forum funding.</w:t>
            </w:r>
          </w:p>
        </w:tc>
        <w:tc>
          <w:tcPr>
            <w:tcW w:w="1749" w:type="dxa"/>
            <w:shd w:val="clear" w:color="auto" w:fill="auto"/>
            <w:vAlign w:val="center"/>
          </w:tcPr>
          <w:p w14:paraId="6657C664" w14:textId="637654D6" w:rsidR="00C60ED4" w:rsidRDefault="00FA4857" w:rsidP="006B1CBE">
            <w:pPr>
              <w:spacing w:line="20" w:lineRule="atLeast"/>
              <w:jc w:val="center"/>
            </w:pPr>
            <w:r w:rsidRPr="00FA4857">
              <w:rPr>
                <w:color w:val="FF0000"/>
              </w:rPr>
              <w:t>November</w:t>
            </w:r>
            <w:r w:rsidR="00C60ED4">
              <w:t xml:space="preserve"> 2019</w:t>
            </w:r>
          </w:p>
        </w:tc>
        <w:tc>
          <w:tcPr>
            <w:tcW w:w="1260" w:type="dxa"/>
            <w:shd w:val="clear" w:color="auto" w:fill="auto"/>
            <w:vAlign w:val="center"/>
          </w:tcPr>
          <w:p w14:paraId="5062C85D" w14:textId="17743961" w:rsidR="00C60ED4" w:rsidRDefault="00C60ED4" w:rsidP="006B1CBE">
            <w:pPr>
              <w:spacing w:line="20" w:lineRule="atLeast"/>
              <w:jc w:val="center"/>
            </w:pPr>
            <w:r>
              <w:t>NA</w:t>
            </w:r>
          </w:p>
        </w:tc>
        <w:tc>
          <w:tcPr>
            <w:tcW w:w="2340" w:type="dxa"/>
            <w:shd w:val="clear" w:color="auto" w:fill="auto"/>
            <w:vAlign w:val="center"/>
          </w:tcPr>
          <w:p w14:paraId="78AD700C" w14:textId="63F17893" w:rsidR="00C60ED4" w:rsidRDefault="00C60ED4" w:rsidP="006B1CBE">
            <w:pPr>
              <w:spacing w:line="20" w:lineRule="atLeast"/>
              <w:jc w:val="center"/>
            </w:pPr>
            <w:r>
              <w:t>Damon Goodman (USFWS), Alicia Marrs (CFPF)</w:t>
            </w:r>
          </w:p>
        </w:tc>
        <w:tc>
          <w:tcPr>
            <w:tcW w:w="3243" w:type="dxa"/>
            <w:shd w:val="clear" w:color="auto" w:fill="auto"/>
            <w:vAlign w:val="center"/>
          </w:tcPr>
          <w:p w14:paraId="30B07B84" w14:textId="142D4230" w:rsidR="00C60ED4" w:rsidRPr="00FA4857" w:rsidRDefault="00FA4857" w:rsidP="006B1CBE">
            <w:pPr>
              <w:spacing w:line="20" w:lineRule="atLeast"/>
              <w:jc w:val="center"/>
            </w:pPr>
            <w:r w:rsidRPr="00FA4857">
              <w:rPr>
                <w:color w:val="FF0000"/>
              </w:rPr>
              <w:t xml:space="preserve">Alex ran the FY20 proposals through </w:t>
            </w:r>
            <w:proofErr w:type="spellStart"/>
            <w:r w:rsidRPr="00FA4857">
              <w:rPr>
                <w:color w:val="FF0000"/>
              </w:rPr>
              <w:t>FISH</w:t>
            </w:r>
            <w:r w:rsidRPr="00FA4857">
              <w:rPr>
                <w:i/>
                <w:color w:val="FF0000"/>
              </w:rPr>
              <w:t>Pass</w:t>
            </w:r>
            <w:proofErr w:type="spellEnd"/>
            <w:r w:rsidRPr="00FA4857">
              <w:rPr>
                <w:color w:val="FF0000"/>
              </w:rPr>
              <w:t xml:space="preserve"> and presented the results to the Review Panel.</w:t>
            </w:r>
          </w:p>
        </w:tc>
      </w:tr>
      <w:tr w:rsidR="00DC7E8B" w14:paraId="1F7FE68F" w14:textId="77777777" w:rsidTr="00B353CF">
        <w:trPr>
          <w:gridAfter w:val="1"/>
          <w:wAfter w:w="87" w:type="dxa"/>
          <w:trHeight w:val="263"/>
        </w:trPr>
        <w:tc>
          <w:tcPr>
            <w:tcW w:w="14308" w:type="dxa"/>
            <w:gridSpan w:val="5"/>
            <w:shd w:val="clear" w:color="auto" w:fill="auto"/>
          </w:tcPr>
          <w:p w14:paraId="5EF60738" w14:textId="6943EF78" w:rsidR="00DC7E8B" w:rsidRPr="00DC7E8B" w:rsidRDefault="00DC7E8B" w:rsidP="004975FE">
            <w:pPr>
              <w:spacing w:line="20" w:lineRule="atLeast"/>
            </w:pPr>
            <w:r>
              <w:rPr>
                <w:b/>
                <w:i/>
              </w:rPr>
              <w:t>Objective 2:</w:t>
            </w:r>
            <w:r>
              <w:rPr>
                <w:b/>
              </w:rPr>
              <w:t xml:space="preserve"> </w:t>
            </w:r>
            <w:r w:rsidRPr="00DC7E8B">
              <w:rPr>
                <w:i/>
              </w:rPr>
              <w:t xml:space="preserve">Continue to improve non-PAD </w:t>
            </w:r>
            <w:proofErr w:type="spellStart"/>
            <w:r w:rsidR="000B0621" w:rsidRPr="002841BC">
              <w:t>FISH</w:t>
            </w:r>
            <w:r w:rsidR="000B0621">
              <w:rPr>
                <w:i/>
              </w:rPr>
              <w:t>Pass</w:t>
            </w:r>
            <w:proofErr w:type="spellEnd"/>
            <w:r w:rsidRPr="00DC7E8B">
              <w:rPr>
                <w:i/>
              </w:rPr>
              <w:t xml:space="preserve"> inputs.</w:t>
            </w:r>
          </w:p>
        </w:tc>
      </w:tr>
      <w:tr w:rsidR="00043910" w14:paraId="3764985E" w14:textId="77777777" w:rsidTr="00B353CF">
        <w:trPr>
          <w:gridAfter w:val="1"/>
          <w:wAfter w:w="87" w:type="dxa"/>
          <w:trHeight w:val="263"/>
        </w:trPr>
        <w:tc>
          <w:tcPr>
            <w:tcW w:w="5716" w:type="dxa"/>
            <w:shd w:val="clear" w:color="auto" w:fill="auto"/>
          </w:tcPr>
          <w:p w14:paraId="09796867" w14:textId="17B967A4" w:rsidR="00DC7E8B" w:rsidRPr="00DC7E8B" w:rsidRDefault="00DC7E8B" w:rsidP="00DC7E8B">
            <w:pPr>
              <w:rPr>
                <w:rFonts w:eastAsiaTheme="minorHAnsi"/>
              </w:rPr>
            </w:pPr>
            <w:r w:rsidRPr="00DC7E8B">
              <w:rPr>
                <w:b/>
              </w:rPr>
              <w:t>Tas</w:t>
            </w:r>
            <w:r>
              <w:rPr>
                <w:b/>
              </w:rPr>
              <w:t>k</w:t>
            </w:r>
            <w:r w:rsidRPr="00DC7E8B">
              <w:rPr>
                <w:b/>
              </w:rPr>
              <w:t xml:space="preserve"> </w:t>
            </w:r>
            <w:r>
              <w:rPr>
                <w:b/>
              </w:rPr>
              <w:t>2</w:t>
            </w:r>
            <w:r w:rsidRPr="00DC7E8B">
              <w:rPr>
                <w:b/>
              </w:rPr>
              <w:t>.1</w:t>
            </w:r>
            <w:r w:rsidR="00043910">
              <w:t xml:space="preserve">: </w:t>
            </w:r>
            <w:r w:rsidR="00B038F6">
              <w:t>Refine</w:t>
            </w:r>
            <w:r w:rsidR="00EA6409">
              <w:t xml:space="preserve"> the existing templ</w:t>
            </w:r>
            <w:r w:rsidR="00B038F6">
              <w:t>ate and</w:t>
            </w:r>
            <w:r w:rsidR="00EA6409">
              <w:t xml:space="preserve"> c</w:t>
            </w:r>
            <w:r w:rsidR="00340C93">
              <w:t>ontinue to c</w:t>
            </w:r>
            <w:r w:rsidR="00043910">
              <w:t>ollect</w:t>
            </w:r>
            <w:r>
              <w:t xml:space="preserve"> new barrier remediation cost data</w:t>
            </w:r>
            <w:r w:rsidR="00340C93">
              <w:t xml:space="preserve"> (including from NFHP)</w:t>
            </w:r>
            <w:r>
              <w:t>, and adjust e</w:t>
            </w:r>
            <w:r w:rsidR="00DE6928">
              <w:t>xisting cost data for inflation</w:t>
            </w:r>
            <w:r w:rsidR="00847996">
              <w:t xml:space="preserve"> (obtain what coordinates represent – center of project, downstream, etc.)</w:t>
            </w:r>
          </w:p>
        </w:tc>
        <w:tc>
          <w:tcPr>
            <w:tcW w:w="1749" w:type="dxa"/>
            <w:shd w:val="clear" w:color="auto" w:fill="auto"/>
            <w:vAlign w:val="center"/>
          </w:tcPr>
          <w:p w14:paraId="11A6EE7E" w14:textId="249A9BF5" w:rsidR="00DC7E8B" w:rsidRPr="00F948E9" w:rsidRDefault="00B25D7F" w:rsidP="006B1CBE">
            <w:pPr>
              <w:spacing w:line="20" w:lineRule="atLeast"/>
              <w:jc w:val="center"/>
            </w:pPr>
            <w:r>
              <w:t>December</w:t>
            </w:r>
            <w:r w:rsidR="0098763B">
              <w:t xml:space="preserve"> 2019</w:t>
            </w:r>
          </w:p>
        </w:tc>
        <w:tc>
          <w:tcPr>
            <w:tcW w:w="1260" w:type="dxa"/>
            <w:shd w:val="clear" w:color="auto" w:fill="auto"/>
            <w:vAlign w:val="center"/>
          </w:tcPr>
          <w:p w14:paraId="4C181EA8" w14:textId="4A27C118" w:rsidR="00DC7E8B" w:rsidRPr="00F948E9" w:rsidRDefault="00F948E9" w:rsidP="006B1CBE">
            <w:pPr>
              <w:spacing w:line="20" w:lineRule="atLeast"/>
              <w:jc w:val="center"/>
            </w:pPr>
            <w:r>
              <w:t>NA</w:t>
            </w:r>
          </w:p>
        </w:tc>
        <w:tc>
          <w:tcPr>
            <w:tcW w:w="2340" w:type="dxa"/>
            <w:shd w:val="clear" w:color="auto" w:fill="auto"/>
            <w:vAlign w:val="center"/>
          </w:tcPr>
          <w:p w14:paraId="545CE66D" w14:textId="04A80AF5" w:rsidR="00DC7E8B" w:rsidRPr="00F948E9" w:rsidRDefault="00C57F84" w:rsidP="006B1CBE">
            <w:pPr>
              <w:spacing w:line="20" w:lineRule="atLeast"/>
              <w:jc w:val="center"/>
            </w:pPr>
            <w:r>
              <w:t>Alicia Marrs</w:t>
            </w:r>
            <w:r w:rsidR="00F948E9" w:rsidRPr="00F948E9">
              <w:t xml:space="preserve"> (CFPF), Bob Pagliuco (NMFS)</w:t>
            </w:r>
            <w:r w:rsidR="00304045">
              <w:t xml:space="preserve">, </w:t>
            </w:r>
            <w:r>
              <w:t>Anne Elston (PSMFC)</w:t>
            </w:r>
            <w:r w:rsidR="00304045">
              <w:t>, Brett Holycross (PSMFC)</w:t>
            </w:r>
          </w:p>
        </w:tc>
        <w:tc>
          <w:tcPr>
            <w:tcW w:w="3243" w:type="dxa"/>
            <w:shd w:val="clear" w:color="auto" w:fill="auto"/>
            <w:vAlign w:val="center"/>
          </w:tcPr>
          <w:p w14:paraId="0B00C3CF" w14:textId="71B73F3B" w:rsidR="00DC7E8B" w:rsidRPr="00833470" w:rsidRDefault="00062C4C" w:rsidP="00062C4C">
            <w:pPr>
              <w:spacing w:line="20" w:lineRule="atLeast"/>
              <w:jc w:val="center"/>
            </w:pPr>
            <w:r>
              <w:t>The S&amp;D Committee approved template email language and criteria being requested (also available in an excel spreadsheet. Both are posted under the S&amp;D Committee section of the Intranet.</w:t>
            </w:r>
          </w:p>
        </w:tc>
      </w:tr>
      <w:tr w:rsidR="00043910" w14:paraId="30DD468D" w14:textId="77777777" w:rsidTr="00B353CF">
        <w:trPr>
          <w:gridAfter w:val="1"/>
          <w:wAfter w:w="87" w:type="dxa"/>
          <w:trHeight w:val="263"/>
        </w:trPr>
        <w:tc>
          <w:tcPr>
            <w:tcW w:w="5716" w:type="dxa"/>
            <w:shd w:val="clear" w:color="auto" w:fill="auto"/>
          </w:tcPr>
          <w:p w14:paraId="74D495A1" w14:textId="648CE4FE" w:rsidR="00DC7E8B" w:rsidRPr="00DC7E8B" w:rsidRDefault="00DC7E8B" w:rsidP="00DC7E8B">
            <w:r>
              <w:rPr>
                <w:b/>
              </w:rPr>
              <w:t xml:space="preserve">Task 2.2: </w:t>
            </w:r>
            <w:r>
              <w:t xml:space="preserve">Explore potential improvements to </w:t>
            </w:r>
            <w:proofErr w:type="spellStart"/>
            <w:r>
              <w:t>passability</w:t>
            </w:r>
            <w:proofErr w:type="spellEnd"/>
            <w:r>
              <w:t xml:space="preserve"> rating (0-1) for all barriers</w:t>
            </w:r>
            <w:r w:rsidR="00DE6928">
              <w:t xml:space="preserve"> (literature review)</w:t>
            </w:r>
          </w:p>
        </w:tc>
        <w:tc>
          <w:tcPr>
            <w:tcW w:w="1749" w:type="dxa"/>
            <w:shd w:val="clear" w:color="auto" w:fill="auto"/>
            <w:vAlign w:val="center"/>
          </w:tcPr>
          <w:p w14:paraId="1A7D3FE5" w14:textId="2A1C5D75" w:rsidR="00DC7E8B" w:rsidRPr="00F948E9" w:rsidRDefault="009E65FC" w:rsidP="006B1CBE">
            <w:pPr>
              <w:spacing w:line="20" w:lineRule="atLeast"/>
              <w:jc w:val="center"/>
            </w:pPr>
            <w:r>
              <w:t xml:space="preserve">TBD </w:t>
            </w:r>
          </w:p>
        </w:tc>
        <w:tc>
          <w:tcPr>
            <w:tcW w:w="1260" w:type="dxa"/>
            <w:shd w:val="clear" w:color="auto" w:fill="auto"/>
            <w:vAlign w:val="center"/>
          </w:tcPr>
          <w:p w14:paraId="5208F827" w14:textId="73A13F14" w:rsidR="00DC7E8B" w:rsidRPr="00F948E9" w:rsidRDefault="00F948E9" w:rsidP="006B1CBE">
            <w:pPr>
              <w:spacing w:line="20" w:lineRule="atLeast"/>
              <w:jc w:val="center"/>
            </w:pPr>
            <w:r>
              <w:t>NA</w:t>
            </w:r>
          </w:p>
        </w:tc>
        <w:tc>
          <w:tcPr>
            <w:tcW w:w="2340" w:type="dxa"/>
            <w:shd w:val="clear" w:color="auto" w:fill="auto"/>
            <w:vAlign w:val="center"/>
          </w:tcPr>
          <w:p w14:paraId="3D24C057" w14:textId="0EB2CF5F" w:rsidR="00DC7E8B" w:rsidRPr="00F948E9" w:rsidRDefault="00F948E9" w:rsidP="006B1CBE">
            <w:pPr>
              <w:spacing w:line="20" w:lineRule="atLeast"/>
              <w:jc w:val="center"/>
            </w:pPr>
            <w:r>
              <w:t>Brett Holycross (PSMFC)</w:t>
            </w:r>
          </w:p>
        </w:tc>
        <w:tc>
          <w:tcPr>
            <w:tcW w:w="3243" w:type="dxa"/>
            <w:shd w:val="clear" w:color="auto" w:fill="auto"/>
            <w:vAlign w:val="center"/>
          </w:tcPr>
          <w:p w14:paraId="45F3B115" w14:textId="72E301A1" w:rsidR="00DC7E8B" w:rsidRPr="00833470" w:rsidRDefault="009E65FC" w:rsidP="006B1CBE">
            <w:pPr>
              <w:spacing w:line="20" w:lineRule="atLeast"/>
              <w:jc w:val="center"/>
            </w:pPr>
            <w:r w:rsidRPr="00833470">
              <w:t>Low priority</w:t>
            </w:r>
            <w:r>
              <w:t xml:space="preserve"> for 2019</w:t>
            </w:r>
          </w:p>
        </w:tc>
      </w:tr>
      <w:tr w:rsidR="00043910" w14:paraId="674296C1" w14:textId="77777777" w:rsidTr="00B353CF">
        <w:trPr>
          <w:gridAfter w:val="1"/>
          <w:wAfter w:w="87" w:type="dxa"/>
          <w:trHeight w:val="263"/>
        </w:trPr>
        <w:tc>
          <w:tcPr>
            <w:tcW w:w="5716" w:type="dxa"/>
            <w:shd w:val="clear" w:color="auto" w:fill="auto"/>
          </w:tcPr>
          <w:p w14:paraId="00F935B6" w14:textId="12CC70F0" w:rsidR="00DC7E8B" w:rsidRPr="00DC7E8B" w:rsidRDefault="00DC7E8B" w:rsidP="00DC7E8B">
            <w:r w:rsidRPr="00DC7E8B">
              <w:rPr>
                <w:b/>
              </w:rPr>
              <w:t>Task 2.3</w:t>
            </w:r>
            <w:r>
              <w:t xml:space="preserve">: Develop draft upstream habitat quality layer using </w:t>
            </w:r>
            <w:proofErr w:type="spellStart"/>
            <w:r>
              <w:t>NorWeST</w:t>
            </w:r>
            <w:proofErr w:type="spellEnd"/>
            <w:r>
              <w:t xml:space="preserve"> stream temperature data and other attributes.</w:t>
            </w:r>
          </w:p>
        </w:tc>
        <w:tc>
          <w:tcPr>
            <w:tcW w:w="1749" w:type="dxa"/>
            <w:shd w:val="clear" w:color="auto" w:fill="auto"/>
            <w:vAlign w:val="center"/>
          </w:tcPr>
          <w:p w14:paraId="738E4348" w14:textId="47B8EF6D" w:rsidR="00DC7E8B" w:rsidRPr="00F948E9" w:rsidRDefault="00AF3336" w:rsidP="006B1CBE">
            <w:pPr>
              <w:spacing w:line="20" w:lineRule="atLeast"/>
              <w:jc w:val="center"/>
            </w:pPr>
            <w:r>
              <w:t>December 201</w:t>
            </w:r>
            <w:r w:rsidR="001B56F6">
              <w:t>9</w:t>
            </w:r>
          </w:p>
        </w:tc>
        <w:tc>
          <w:tcPr>
            <w:tcW w:w="1260" w:type="dxa"/>
            <w:shd w:val="clear" w:color="auto" w:fill="auto"/>
            <w:vAlign w:val="center"/>
          </w:tcPr>
          <w:p w14:paraId="33B81BE4" w14:textId="438EDEFE" w:rsidR="00DC7E8B" w:rsidRPr="00F948E9" w:rsidRDefault="00AF3336" w:rsidP="006B1CBE">
            <w:pPr>
              <w:spacing w:line="20" w:lineRule="atLeast"/>
              <w:jc w:val="center"/>
            </w:pPr>
            <w:r>
              <w:t>NA</w:t>
            </w:r>
          </w:p>
        </w:tc>
        <w:tc>
          <w:tcPr>
            <w:tcW w:w="2340" w:type="dxa"/>
            <w:shd w:val="clear" w:color="auto" w:fill="auto"/>
            <w:vAlign w:val="center"/>
          </w:tcPr>
          <w:p w14:paraId="3912CD13" w14:textId="3DC71ABD" w:rsidR="00DC7E8B" w:rsidRPr="00F948E9" w:rsidRDefault="00AF3336" w:rsidP="006B1CBE">
            <w:pPr>
              <w:spacing w:line="20" w:lineRule="atLeast"/>
              <w:jc w:val="center"/>
            </w:pPr>
            <w:r>
              <w:t>Brett Holycross (PSMFC), Damon Goodman (USFWS)</w:t>
            </w:r>
          </w:p>
        </w:tc>
        <w:tc>
          <w:tcPr>
            <w:tcW w:w="3243" w:type="dxa"/>
            <w:shd w:val="clear" w:color="auto" w:fill="auto"/>
            <w:vAlign w:val="center"/>
          </w:tcPr>
          <w:p w14:paraId="2152242D" w14:textId="1E01A8BB" w:rsidR="00DC7E8B" w:rsidRPr="00DE6928" w:rsidRDefault="00DE6928" w:rsidP="006B1CBE">
            <w:pPr>
              <w:spacing w:line="20" w:lineRule="atLeast"/>
              <w:jc w:val="center"/>
            </w:pPr>
            <w:r>
              <w:t xml:space="preserve">Likely a </w:t>
            </w:r>
            <w:r w:rsidR="00062C4C">
              <w:t xml:space="preserve">late </w:t>
            </w:r>
            <w:r>
              <w:t>2019 project.</w:t>
            </w:r>
          </w:p>
        </w:tc>
      </w:tr>
      <w:tr w:rsidR="00043910" w14:paraId="3181BC81" w14:textId="77777777" w:rsidTr="00B353CF">
        <w:trPr>
          <w:gridAfter w:val="1"/>
          <w:wAfter w:w="87" w:type="dxa"/>
          <w:trHeight w:val="263"/>
        </w:trPr>
        <w:tc>
          <w:tcPr>
            <w:tcW w:w="5716" w:type="dxa"/>
            <w:shd w:val="clear" w:color="auto" w:fill="auto"/>
          </w:tcPr>
          <w:p w14:paraId="660E00E0" w14:textId="1321E4EE" w:rsidR="00DC7E8B" w:rsidRPr="00DC7E8B" w:rsidRDefault="00DC7E8B" w:rsidP="00DC7E8B">
            <w:r>
              <w:rPr>
                <w:b/>
              </w:rPr>
              <w:t xml:space="preserve">Task 2.4: </w:t>
            </w:r>
            <w:r w:rsidR="00043910">
              <w:t>Develop a strategy</w:t>
            </w:r>
            <w:r>
              <w:t xml:space="preserve"> to regularly review existing </w:t>
            </w:r>
            <w:proofErr w:type="spellStart"/>
            <w:r w:rsidR="000B0621">
              <w:t>FISH</w:t>
            </w:r>
            <w:r w:rsidR="000B0621" w:rsidRPr="00D65501">
              <w:rPr>
                <w:i/>
              </w:rPr>
              <w:t>Pass</w:t>
            </w:r>
            <w:proofErr w:type="spellEnd"/>
            <w:r>
              <w:t xml:space="preserve"> inputs.</w:t>
            </w:r>
          </w:p>
        </w:tc>
        <w:tc>
          <w:tcPr>
            <w:tcW w:w="1749" w:type="dxa"/>
            <w:shd w:val="clear" w:color="auto" w:fill="auto"/>
            <w:vAlign w:val="center"/>
          </w:tcPr>
          <w:p w14:paraId="42448EBB" w14:textId="39DAB54B" w:rsidR="00DC7E8B" w:rsidRPr="00F948E9" w:rsidRDefault="00AF3336" w:rsidP="006B1CBE">
            <w:pPr>
              <w:spacing w:line="20" w:lineRule="atLeast"/>
              <w:jc w:val="center"/>
            </w:pPr>
            <w:r>
              <w:t>Annually</w:t>
            </w:r>
          </w:p>
        </w:tc>
        <w:tc>
          <w:tcPr>
            <w:tcW w:w="1260" w:type="dxa"/>
            <w:shd w:val="clear" w:color="auto" w:fill="auto"/>
            <w:vAlign w:val="center"/>
          </w:tcPr>
          <w:p w14:paraId="5B24715A" w14:textId="043EDB1B" w:rsidR="00DC7E8B" w:rsidRPr="00F948E9" w:rsidRDefault="00AF3336" w:rsidP="006B1CBE">
            <w:pPr>
              <w:spacing w:line="20" w:lineRule="atLeast"/>
              <w:jc w:val="center"/>
            </w:pPr>
            <w:r>
              <w:t>NA</w:t>
            </w:r>
          </w:p>
        </w:tc>
        <w:tc>
          <w:tcPr>
            <w:tcW w:w="2340" w:type="dxa"/>
            <w:shd w:val="clear" w:color="auto" w:fill="auto"/>
            <w:vAlign w:val="center"/>
          </w:tcPr>
          <w:p w14:paraId="201D663C" w14:textId="445F83CA" w:rsidR="00DC7E8B" w:rsidRPr="00F948E9" w:rsidRDefault="002E4B68" w:rsidP="006B1CBE">
            <w:pPr>
              <w:spacing w:line="20" w:lineRule="atLeast"/>
              <w:jc w:val="center"/>
            </w:pPr>
            <w:r>
              <w:t>Brett Holycross (PSMFC)</w:t>
            </w:r>
          </w:p>
        </w:tc>
        <w:tc>
          <w:tcPr>
            <w:tcW w:w="3243" w:type="dxa"/>
            <w:shd w:val="clear" w:color="auto" w:fill="auto"/>
            <w:vAlign w:val="center"/>
          </w:tcPr>
          <w:p w14:paraId="22E7CBCA" w14:textId="7BCA554C" w:rsidR="00DC7E8B" w:rsidRPr="00E109EB" w:rsidRDefault="00E109EB" w:rsidP="006B1CBE">
            <w:pPr>
              <w:spacing w:line="20" w:lineRule="atLeast"/>
              <w:jc w:val="center"/>
            </w:pPr>
            <w:r w:rsidRPr="00E109EB">
              <w:t>Ongoing</w:t>
            </w:r>
          </w:p>
        </w:tc>
      </w:tr>
      <w:tr w:rsidR="006B1CBE" w14:paraId="33CD82DD" w14:textId="77777777" w:rsidTr="00B353CF">
        <w:trPr>
          <w:trHeight w:val="263"/>
        </w:trPr>
        <w:tc>
          <w:tcPr>
            <w:tcW w:w="5716" w:type="dxa"/>
            <w:shd w:val="clear" w:color="auto" w:fill="D9D9D9" w:themeFill="background1" w:themeFillShade="D9"/>
          </w:tcPr>
          <w:p w14:paraId="4EFA067F" w14:textId="4F75F878" w:rsidR="006B1CBE" w:rsidRDefault="006B1CBE" w:rsidP="006B1CBE">
            <w:pPr>
              <w:spacing w:line="20" w:lineRule="atLeast"/>
              <w:rPr>
                <w:b/>
              </w:rPr>
            </w:pPr>
            <w:r>
              <w:rPr>
                <w:b/>
              </w:rPr>
              <w:t>GOAL #3: Report data compiled by the Science and Data Committee to the public and the NHFP.</w:t>
            </w:r>
          </w:p>
        </w:tc>
        <w:tc>
          <w:tcPr>
            <w:tcW w:w="1749" w:type="dxa"/>
            <w:shd w:val="clear" w:color="auto" w:fill="D9D9D9" w:themeFill="background1" w:themeFillShade="D9"/>
            <w:vAlign w:val="center"/>
          </w:tcPr>
          <w:p w14:paraId="68D81ECF" w14:textId="77777777" w:rsidR="006B1CBE" w:rsidRDefault="006B1CBE" w:rsidP="006B1CBE">
            <w:pPr>
              <w:spacing w:line="20" w:lineRule="atLeast"/>
              <w:jc w:val="center"/>
              <w:rPr>
                <w:b/>
              </w:rPr>
            </w:pPr>
            <w:r>
              <w:rPr>
                <w:b/>
              </w:rPr>
              <w:t>Timeline</w:t>
            </w:r>
          </w:p>
        </w:tc>
        <w:tc>
          <w:tcPr>
            <w:tcW w:w="1260" w:type="dxa"/>
            <w:shd w:val="clear" w:color="auto" w:fill="D9D9D9" w:themeFill="background1" w:themeFillShade="D9"/>
            <w:vAlign w:val="center"/>
          </w:tcPr>
          <w:p w14:paraId="4622E1E3" w14:textId="77777777" w:rsidR="006B1CBE" w:rsidRDefault="006B1CBE" w:rsidP="006B1CBE">
            <w:pPr>
              <w:spacing w:line="20" w:lineRule="atLeast"/>
              <w:jc w:val="center"/>
              <w:rPr>
                <w:b/>
              </w:rPr>
            </w:pPr>
            <w:r>
              <w:rPr>
                <w:b/>
              </w:rPr>
              <w:t>Funding</w:t>
            </w:r>
          </w:p>
        </w:tc>
        <w:tc>
          <w:tcPr>
            <w:tcW w:w="2340" w:type="dxa"/>
            <w:shd w:val="clear" w:color="auto" w:fill="D9D9D9" w:themeFill="background1" w:themeFillShade="D9"/>
            <w:vAlign w:val="center"/>
          </w:tcPr>
          <w:p w14:paraId="43409084" w14:textId="77777777" w:rsidR="006B1CBE" w:rsidRDefault="006B1CBE" w:rsidP="006B1CBE">
            <w:pPr>
              <w:spacing w:line="20" w:lineRule="atLeast"/>
              <w:jc w:val="center"/>
              <w:rPr>
                <w:b/>
              </w:rPr>
            </w:pPr>
            <w:r>
              <w:rPr>
                <w:b/>
              </w:rPr>
              <w:t>S&amp;D Committee Contact</w:t>
            </w:r>
          </w:p>
        </w:tc>
        <w:tc>
          <w:tcPr>
            <w:tcW w:w="3330" w:type="dxa"/>
            <w:gridSpan w:val="2"/>
            <w:shd w:val="clear" w:color="auto" w:fill="D9D9D9" w:themeFill="background1" w:themeFillShade="D9"/>
            <w:vAlign w:val="center"/>
          </w:tcPr>
          <w:p w14:paraId="1EF4E3A2" w14:textId="77777777" w:rsidR="006B1CBE" w:rsidRDefault="006B1CBE" w:rsidP="006B1CBE">
            <w:pPr>
              <w:spacing w:line="20" w:lineRule="atLeast"/>
              <w:jc w:val="center"/>
              <w:rPr>
                <w:b/>
              </w:rPr>
            </w:pPr>
            <w:r>
              <w:rPr>
                <w:b/>
              </w:rPr>
              <w:t>Status</w:t>
            </w:r>
          </w:p>
        </w:tc>
      </w:tr>
      <w:tr w:rsidR="006B1CBE" w14:paraId="2CD6563E" w14:textId="77777777" w:rsidTr="00B353CF">
        <w:trPr>
          <w:trHeight w:val="263"/>
        </w:trPr>
        <w:tc>
          <w:tcPr>
            <w:tcW w:w="14395" w:type="dxa"/>
            <w:gridSpan w:val="6"/>
          </w:tcPr>
          <w:p w14:paraId="6E2216EC" w14:textId="77777777" w:rsidR="006B1CBE" w:rsidRPr="00775D54" w:rsidRDefault="006B1CBE" w:rsidP="00833470">
            <w:pPr>
              <w:spacing w:line="20" w:lineRule="atLeast"/>
              <w:rPr>
                <w:b/>
                <w:i/>
              </w:rPr>
            </w:pPr>
            <w:r w:rsidRPr="00775D54">
              <w:rPr>
                <w:b/>
                <w:i/>
              </w:rPr>
              <w:t xml:space="preserve">Objective 1: </w:t>
            </w:r>
            <w:r w:rsidRPr="00775D54">
              <w:rPr>
                <w:i/>
              </w:rPr>
              <w:t>Continue to compile barrier remediation case-studies and convey them to the public.</w:t>
            </w:r>
          </w:p>
        </w:tc>
      </w:tr>
      <w:tr w:rsidR="006B1CBE" w14:paraId="796239EC" w14:textId="77777777" w:rsidTr="00B353CF">
        <w:trPr>
          <w:trHeight w:val="1115"/>
        </w:trPr>
        <w:tc>
          <w:tcPr>
            <w:tcW w:w="5716" w:type="dxa"/>
          </w:tcPr>
          <w:p w14:paraId="35B761C4" w14:textId="47DEE4F9" w:rsidR="006B1CBE" w:rsidRDefault="006B1CBE" w:rsidP="00304045">
            <w:pPr>
              <w:spacing w:line="20" w:lineRule="atLeast"/>
              <w:rPr>
                <w:b/>
              </w:rPr>
            </w:pPr>
            <w:r>
              <w:rPr>
                <w:b/>
              </w:rPr>
              <w:t xml:space="preserve">Task 1.1: </w:t>
            </w:r>
            <w:r w:rsidR="00304045">
              <w:t>Assess the need for new</w:t>
            </w:r>
            <w:r w:rsidRPr="00344620">
              <w:t xml:space="preserve"> case-studies that have documented effectiveness monitoring to highlight the importance of barrier removal</w:t>
            </w:r>
            <w:r w:rsidR="00304045">
              <w:t>. If deemed useful, develop as appropriate and post to Forum website.</w:t>
            </w:r>
          </w:p>
        </w:tc>
        <w:tc>
          <w:tcPr>
            <w:tcW w:w="1749" w:type="dxa"/>
            <w:vAlign w:val="center"/>
          </w:tcPr>
          <w:p w14:paraId="572E5C7E" w14:textId="5D0BDB52" w:rsidR="006B1CBE" w:rsidRPr="001B3E88" w:rsidRDefault="006B1CBE" w:rsidP="006B1CBE">
            <w:pPr>
              <w:spacing w:line="20" w:lineRule="atLeast"/>
              <w:jc w:val="center"/>
            </w:pPr>
            <w:r w:rsidRPr="001B3E88">
              <w:t>December 2</w:t>
            </w:r>
            <w:r w:rsidR="00304045">
              <w:t>019</w:t>
            </w:r>
          </w:p>
        </w:tc>
        <w:tc>
          <w:tcPr>
            <w:tcW w:w="1260" w:type="dxa"/>
            <w:vAlign w:val="center"/>
          </w:tcPr>
          <w:p w14:paraId="289F21C5" w14:textId="77777777" w:rsidR="006B1CBE" w:rsidRPr="001B3E88" w:rsidRDefault="006B1CBE" w:rsidP="006B1CBE">
            <w:pPr>
              <w:spacing w:line="20" w:lineRule="atLeast"/>
              <w:jc w:val="center"/>
            </w:pPr>
            <w:r>
              <w:t>NA</w:t>
            </w:r>
          </w:p>
        </w:tc>
        <w:tc>
          <w:tcPr>
            <w:tcW w:w="2340" w:type="dxa"/>
            <w:vAlign w:val="center"/>
          </w:tcPr>
          <w:p w14:paraId="7BDF4DCB" w14:textId="04D2543F" w:rsidR="006B1CBE" w:rsidRPr="001B3E88" w:rsidRDefault="00304045" w:rsidP="006B1CBE">
            <w:pPr>
              <w:spacing w:line="20" w:lineRule="atLeast"/>
              <w:jc w:val="center"/>
            </w:pPr>
            <w:r>
              <w:t>Alicia Marrs</w:t>
            </w:r>
            <w:r w:rsidR="006B1CBE" w:rsidRPr="001B3E88">
              <w:t xml:space="preserve"> (CFPF)</w:t>
            </w:r>
            <w:r w:rsidR="008B0FD5">
              <w:t xml:space="preserve"> and Sandi Jacobsen (</w:t>
            </w:r>
            <w:proofErr w:type="spellStart"/>
            <w:r w:rsidR="008B0FD5">
              <w:t>Caltrout</w:t>
            </w:r>
            <w:proofErr w:type="spellEnd"/>
            <w:r w:rsidR="008B0FD5">
              <w:t>)</w:t>
            </w:r>
          </w:p>
        </w:tc>
        <w:tc>
          <w:tcPr>
            <w:tcW w:w="3330" w:type="dxa"/>
            <w:gridSpan w:val="2"/>
            <w:vAlign w:val="center"/>
          </w:tcPr>
          <w:p w14:paraId="40B84CAC" w14:textId="26DA91FD" w:rsidR="006B1CBE" w:rsidRPr="001B3E88" w:rsidRDefault="00062C4C" w:rsidP="006B1CBE">
            <w:pPr>
              <w:spacing w:line="20" w:lineRule="atLeast"/>
              <w:jc w:val="center"/>
            </w:pPr>
            <w:r>
              <w:t>S&amp;D Committee will discuss potential topics during their next call.</w:t>
            </w:r>
          </w:p>
        </w:tc>
      </w:tr>
      <w:tr w:rsidR="006B1CBE" w14:paraId="00A97E73" w14:textId="77777777" w:rsidTr="00B353CF">
        <w:trPr>
          <w:trHeight w:val="263"/>
        </w:trPr>
        <w:tc>
          <w:tcPr>
            <w:tcW w:w="5716" w:type="dxa"/>
          </w:tcPr>
          <w:p w14:paraId="485511F6" w14:textId="07A415D6" w:rsidR="006B1CBE" w:rsidRPr="00344620" w:rsidRDefault="006B1CBE" w:rsidP="006B1CBE">
            <w:pPr>
              <w:spacing w:line="20" w:lineRule="atLeast"/>
            </w:pPr>
            <w:r>
              <w:rPr>
                <w:b/>
              </w:rPr>
              <w:t xml:space="preserve">Task 1.2: </w:t>
            </w:r>
            <w:r>
              <w:t xml:space="preserve">Coordinate and oversee reporting of relevant datasets to the NHFP Science and Data Committee (e.g., habitat assessments, completed habitat improvement projects), as requested.  </w:t>
            </w:r>
          </w:p>
        </w:tc>
        <w:tc>
          <w:tcPr>
            <w:tcW w:w="1749" w:type="dxa"/>
            <w:vAlign w:val="center"/>
          </w:tcPr>
          <w:p w14:paraId="029EF4B2" w14:textId="77777777" w:rsidR="006B1CBE" w:rsidRPr="001B3E88" w:rsidRDefault="006B1CBE" w:rsidP="006B1CBE">
            <w:pPr>
              <w:spacing w:line="20" w:lineRule="atLeast"/>
              <w:jc w:val="center"/>
            </w:pPr>
            <w:r>
              <w:t>As needed</w:t>
            </w:r>
          </w:p>
        </w:tc>
        <w:tc>
          <w:tcPr>
            <w:tcW w:w="1260" w:type="dxa"/>
            <w:vAlign w:val="center"/>
          </w:tcPr>
          <w:p w14:paraId="271DFA7A" w14:textId="77777777" w:rsidR="006B1CBE" w:rsidRPr="001B3E88" w:rsidRDefault="006B1CBE" w:rsidP="006B1CBE">
            <w:pPr>
              <w:spacing w:line="20" w:lineRule="atLeast"/>
              <w:jc w:val="center"/>
            </w:pPr>
            <w:r>
              <w:t>NA</w:t>
            </w:r>
          </w:p>
        </w:tc>
        <w:tc>
          <w:tcPr>
            <w:tcW w:w="2340" w:type="dxa"/>
            <w:vAlign w:val="center"/>
          </w:tcPr>
          <w:p w14:paraId="441EDB6F" w14:textId="77777777" w:rsidR="006B1CBE" w:rsidRPr="001B3E88" w:rsidRDefault="006B1CBE" w:rsidP="006B1CBE">
            <w:pPr>
              <w:spacing w:line="20" w:lineRule="atLeast"/>
              <w:jc w:val="center"/>
            </w:pPr>
            <w:r w:rsidRPr="001B3E88">
              <w:t>Kate Sherman (PSMFC)</w:t>
            </w:r>
          </w:p>
        </w:tc>
        <w:tc>
          <w:tcPr>
            <w:tcW w:w="3330" w:type="dxa"/>
            <w:gridSpan w:val="2"/>
            <w:vAlign w:val="center"/>
          </w:tcPr>
          <w:p w14:paraId="6ED51C3F" w14:textId="11A591C5" w:rsidR="006B1CBE" w:rsidRPr="001B3E88" w:rsidRDefault="00DE6928" w:rsidP="006B1CBE">
            <w:pPr>
              <w:spacing w:line="20" w:lineRule="atLeast"/>
              <w:jc w:val="center"/>
            </w:pPr>
            <w:r>
              <w:t>Ongoing</w:t>
            </w:r>
          </w:p>
        </w:tc>
      </w:tr>
      <w:tr w:rsidR="006B1CBE" w14:paraId="7338950D" w14:textId="77777777" w:rsidTr="00B353CF">
        <w:trPr>
          <w:trHeight w:val="263"/>
        </w:trPr>
        <w:tc>
          <w:tcPr>
            <w:tcW w:w="5716" w:type="dxa"/>
          </w:tcPr>
          <w:p w14:paraId="0164A213" w14:textId="4EEE9749" w:rsidR="006B1CBE" w:rsidRDefault="006B1CBE" w:rsidP="006B1CBE">
            <w:pPr>
              <w:spacing w:line="20" w:lineRule="atLeast"/>
              <w:rPr>
                <w:b/>
              </w:rPr>
            </w:pPr>
            <w:r>
              <w:rPr>
                <w:b/>
              </w:rPr>
              <w:lastRenderedPageBreak/>
              <w:t xml:space="preserve">Task 1.3: </w:t>
            </w:r>
            <w:r w:rsidR="00056C52">
              <w:t>Report back to the S&amp;</w:t>
            </w:r>
            <w:r>
              <w:t>D and full Forum Steering Committee</w:t>
            </w:r>
            <w:r w:rsidR="00EA6B31">
              <w:t>s</w:t>
            </w:r>
            <w:r>
              <w:t xml:space="preserve"> on NFHP Science and Data Committee meetings.</w:t>
            </w:r>
          </w:p>
        </w:tc>
        <w:tc>
          <w:tcPr>
            <w:tcW w:w="1749" w:type="dxa"/>
            <w:vAlign w:val="center"/>
          </w:tcPr>
          <w:p w14:paraId="0CAA7166" w14:textId="77777777" w:rsidR="006B1CBE" w:rsidRPr="001B3E88" w:rsidRDefault="006B1CBE" w:rsidP="006B1CBE">
            <w:pPr>
              <w:spacing w:line="20" w:lineRule="atLeast"/>
              <w:jc w:val="center"/>
            </w:pPr>
            <w:r>
              <w:t>After National Science and Data meetings</w:t>
            </w:r>
          </w:p>
        </w:tc>
        <w:tc>
          <w:tcPr>
            <w:tcW w:w="1260" w:type="dxa"/>
            <w:vAlign w:val="center"/>
          </w:tcPr>
          <w:p w14:paraId="01CD0167" w14:textId="77777777" w:rsidR="006B1CBE" w:rsidRDefault="006B1CBE" w:rsidP="006B1CBE">
            <w:pPr>
              <w:spacing w:line="20" w:lineRule="atLeast"/>
              <w:jc w:val="center"/>
            </w:pPr>
            <w:r>
              <w:t>NA</w:t>
            </w:r>
          </w:p>
        </w:tc>
        <w:tc>
          <w:tcPr>
            <w:tcW w:w="2340" w:type="dxa"/>
            <w:vAlign w:val="center"/>
          </w:tcPr>
          <w:p w14:paraId="30BB7F1E" w14:textId="77777777" w:rsidR="006B1CBE" w:rsidRPr="001B3E88" w:rsidRDefault="006B1CBE" w:rsidP="006B1CBE">
            <w:pPr>
              <w:spacing w:line="20" w:lineRule="atLeast"/>
              <w:jc w:val="center"/>
            </w:pPr>
            <w:r>
              <w:t>Kate Sherman (PSMFC)</w:t>
            </w:r>
          </w:p>
        </w:tc>
        <w:tc>
          <w:tcPr>
            <w:tcW w:w="3330" w:type="dxa"/>
            <w:gridSpan w:val="2"/>
            <w:vAlign w:val="center"/>
          </w:tcPr>
          <w:p w14:paraId="24087336" w14:textId="592CAD77" w:rsidR="006B1CBE" w:rsidRPr="001B3E88" w:rsidRDefault="00C57F84" w:rsidP="006B1CBE">
            <w:pPr>
              <w:spacing w:line="20" w:lineRule="atLeast"/>
              <w:jc w:val="center"/>
            </w:pPr>
            <w:r>
              <w:t>Ongoing</w:t>
            </w:r>
          </w:p>
        </w:tc>
      </w:tr>
      <w:tr w:rsidR="006B1CBE" w14:paraId="6A88DE5F" w14:textId="77777777" w:rsidTr="00B353CF">
        <w:trPr>
          <w:trHeight w:val="263"/>
        </w:trPr>
        <w:tc>
          <w:tcPr>
            <w:tcW w:w="5716" w:type="dxa"/>
            <w:shd w:val="clear" w:color="auto" w:fill="D9D9D9" w:themeFill="background1" w:themeFillShade="D9"/>
          </w:tcPr>
          <w:p w14:paraId="5CBAFF48" w14:textId="77777777" w:rsidR="006B1CBE" w:rsidRDefault="006B1CBE" w:rsidP="006B1CBE">
            <w:pPr>
              <w:spacing w:line="20" w:lineRule="atLeast"/>
              <w:rPr>
                <w:b/>
              </w:rPr>
            </w:pPr>
            <w:r>
              <w:rPr>
                <w:b/>
              </w:rPr>
              <w:t>GOAL #4: Facilitate communications between the Forum and other related organizations.</w:t>
            </w:r>
          </w:p>
        </w:tc>
        <w:tc>
          <w:tcPr>
            <w:tcW w:w="1749" w:type="dxa"/>
            <w:shd w:val="clear" w:color="auto" w:fill="D9D9D9" w:themeFill="background1" w:themeFillShade="D9"/>
            <w:vAlign w:val="center"/>
          </w:tcPr>
          <w:p w14:paraId="0CE05071" w14:textId="77777777" w:rsidR="006B1CBE" w:rsidRDefault="006B1CBE" w:rsidP="006B1CBE">
            <w:pPr>
              <w:spacing w:line="20" w:lineRule="atLeast"/>
              <w:jc w:val="center"/>
              <w:rPr>
                <w:b/>
              </w:rPr>
            </w:pPr>
            <w:r>
              <w:rPr>
                <w:b/>
              </w:rPr>
              <w:t>Timeline</w:t>
            </w:r>
          </w:p>
        </w:tc>
        <w:tc>
          <w:tcPr>
            <w:tcW w:w="1260" w:type="dxa"/>
            <w:shd w:val="clear" w:color="auto" w:fill="D9D9D9" w:themeFill="background1" w:themeFillShade="D9"/>
            <w:vAlign w:val="center"/>
          </w:tcPr>
          <w:p w14:paraId="147AA604" w14:textId="77777777" w:rsidR="006B1CBE" w:rsidRDefault="006B1CBE" w:rsidP="006B1CBE">
            <w:pPr>
              <w:spacing w:line="20" w:lineRule="atLeast"/>
              <w:jc w:val="center"/>
              <w:rPr>
                <w:b/>
              </w:rPr>
            </w:pPr>
            <w:r>
              <w:rPr>
                <w:b/>
              </w:rPr>
              <w:t>Funding</w:t>
            </w:r>
          </w:p>
        </w:tc>
        <w:tc>
          <w:tcPr>
            <w:tcW w:w="2340" w:type="dxa"/>
            <w:shd w:val="clear" w:color="auto" w:fill="D9D9D9" w:themeFill="background1" w:themeFillShade="D9"/>
            <w:vAlign w:val="center"/>
          </w:tcPr>
          <w:p w14:paraId="403FAC50" w14:textId="77777777" w:rsidR="006B1CBE" w:rsidRDefault="006B1CBE" w:rsidP="006B1CBE">
            <w:pPr>
              <w:spacing w:line="20" w:lineRule="atLeast"/>
              <w:jc w:val="center"/>
              <w:rPr>
                <w:b/>
              </w:rPr>
            </w:pPr>
            <w:r>
              <w:rPr>
                <w:b/>
              </w:rPr>
              <w:t>S&amp;D Committee Contact</w:t>
            </w:r>
          </w:p>
        </w:tc>
        <w:tc>
          <w:tcPr>
            <w:tcW w:w="3330" w:type="dxa"/>
            <w:gridSpan w:val="2"/>
            <w:shd w:val="clear" w:color="auto" w:fill="D9D9D9" w:themeFill="background1" w:themeFillShade="D9"/>
            <w:vAlign w:val="center"/>
          </w:tcPr>
          <w:p w14:paraId="65C25021" w14:textId="77777777" w:rsidR="006B1CBE" w:rsidRDefault="006B1CBE" w:rsidP="006B1CBE">
            <w:pPr>
              <w:spacing w:line="20" w:lineRule="atLeast"/>
              <w:jc w:val="center"/>
              <w:rPr>
                <w:b/>
              </w:rPr>
            </w:pPr>
            <w:r>
              <w:rPr>
                <w:b/>
              </w:rPr>
              <w:t>Status</w:t>
            </w:r>
          </w:p>
        </w:tc>
      </w:tr>
      <w:tr w:rsidR="006B1CBE" w14:paraId="521ABA9C" w14:textId="77777777" w:rsidTr="00B353CF">
        <w:trPr>
          <w:trHeight w:val="263"/>
        </w:trPr>
        <w:tc>
          <w:tcPr>
            <w:tcW w:w="14395" w:type="dxa"/>
            <w:gridSpan w:val="6"/>
          </w:tcPr>
          <w:p w14:paraId="1FC7E14B" w14:textId="362B1919" w:rsidR="006B1CBE" w:rsidRPr="00344620" w:rsidRDefault="006B1CBE" w:rsidP="00E109EB">
            <w:pPr>
              <w:spacing w:line="20" w:lineRule="atLeast"/>
              <w:rPr>
                <w:i/>
              </w:rPr>
            </w:pPr>
            <w:r>
              <w:rPr>
                <w:b/>
                <w:i/>
              </w:rPr>
              <w:t xml:space="preserve">Objective 1: </w:t>
            </w:r>
            <w:r>
              <w:rPr>
                <w:i/>
              </w:rPr>
              <w:t>Coordinate with</w:t>
            </w:r>
            <w:r w:rsidR="00062C4C">
              <w:rPr>
                <w:i/>
              </w:rPr>
              <w:t xml:space="preserve"> other Fish Habitat Partnerships (FHPs) including, but not limited to</w:t>
            </w:r>
            <w:r>
              <w:rPr>
                <w:i/>
              </w:rPr>
              <w:t xml:space="preserve"> the Pacific Marine Estuarine Partnership (PMEP)</w:t>
            </w:r>
            <w:r w:rsidR="00C57F84">
              <w:rPr>
                <w:i/>
              </w:rPr>
              <w:t xml:space="preserve">, Pacific Lamprey </w:t>
            </w:r>
            <w:r w:rsidR="00E109EB">
              <w:rPr>
                <w:i/>
              </w:rPr>
              <w:t>Conservation Initiative (PLCI</w:t>
            </w:r>
            <w:r w:rsidR="00C57F84">
              <w:rPr>
                <w:i/>
              </w:rPr>
              <w:t>)</w:t>
            </w:r>
            <w:r>
              <w:rPr>
                <w:i/>
              </w:rPr>
              <w:t xml:space="preserve"> </w:t>
            </w:r>
            <w:r w:rsidR="00AF3336">
              <w:rPr>
                <w:i/>
              </w:rPr>
              <w:t xml:space="preserve">and their </w:t>
            </w:r>
            <w:r>
              <w:rPr>
                <w:i/>
              </w:rPr>
              <w:t>Science and Data Committee</w:t>
            </w:r>
            <w:r w:rsidR="00C57F84">
              <w:rPr>
                <w:i/>
              </w:rPr>
              <w:t>s</w:t>
            </w:r>
            <w:r>
              <w:rPr>
                <w:i/>
              </w:rPr>
              <w:t>.</w:t>
            </w:r>
          </w:p>
        </w:tc>
      </w:tr>
      <w:tr w:rsidR="006B1CBE" w14:paraId="3CA269E1" w14:textId="77777777" w:rsidTr="00B353CF">
        <w:trPr>
          <w:trHeight w:val="263"/>
        </w:trPr>
        <w:tc>
          <w:tcPr>
            <w:tcW w:w="5716" w:type="dxa"/>
          </w:tcPr>
          <w:p w14:paraId="6675CDA2" w14:textId="2EA702F2" w:rsidR="006B1CBE" w:rsidRPr="00344620" w:rsidRDefault="006B1CBE" w:rsidP="00E109EB">
            <w:pPr>
              <w:spacing w:line="20" w:lineRule="atLeast"/>
            </w:pPr>
            <w:r>
              <w:rPr>
                <w:b/>
              </w:rPr>
              <w:t xml:space="preserve">Task 1.1: </w:t>
            </w:r>
            <w:r>
              <w:t>Increase committee interactions to mutually support the goals of the Forum and the PMEP</w:t>
            </w:r>
            <w:r w:rsidR="00E109EB">
              <w:t xml:space="preserve"> and PLCI</w:t>
            </w:r>
            <w:r>
              <w:t>.</w:t>
            </w:r>
          </w:p>
        </w:tc>
        <w:tc>
          <w:tcPr>
            <w:tcW w:w="1749" w:type="dxa"/>
            <w:vAlign w:val="center"/>
          </w:tcPr>
          <w:p w14:paraId="505EAD52" w14:textId="77777777" w:rsidR="006B1CBE" w:rsidRPr="00182B29" w:rsidRDefault="006B1CBE" w:rsidP="006B1CBE">
            <w:pPr>
              <w:spacing w:line="20" w:lineRule="atLeast"/>
              <w:jc w:val="center"/>
            </w:pPr>
            <w:r>
              <w:t>Twice Annually</w:t>
            </w:r>
          </w:p>
        </w:tc>
        <w:tc>
          <w:tcPr>
            <w:tcW w:w="1260" w:type="dxa"/>
            <w:vAlign w:val="center"/>
          </w:tcPr>
          <w:p w14:paraId="5B2C0B17" w14:textId="77777777" w:rsidR="006B1CBE" w:rsidRPr="00182B29" w:rsidRDefault="006B1CBE" w:rsidP="006B1CBE">
            <w:pPr>
              <w:spacing w:line="20" w:lineRule="atLeast"/>
              <w:jc w:val="center"/>
            </w:pPr>
            <w:r>
              <w:t>NA</w:t>
            </w:r>
          </w:p>
        </w:tc>
        <w:tc>
          <w:tcPr>
            <w:tcW w:w="2340" w:type="dxa"/>
            <w:vAlign w:val="center"/>
          </w:tcPr>
          <w:p w14:paraId="43B24533" w14:textId="4A470745" w:rsidR="006B1CBE" w:rsidRPr="00182B29" w:rsidRDefault="00C57F84" w:rsidP="006B1CBE">
            <w:pPr>
              <w:spacing w:line="20" w:lineRule="atLeast"/>
              <w:jc w:val="center"/>
            </w:pPr>
            <w:r>
              <w:t>Alicia Marrs (CFPF), Sandi Jacobsen (</w:t>
            </w:r>
            <w:proofErr w:type="spellStart"/>
            <w:r>
              <w:t>Caltrout</w:t>
            </w:r>
            <w:proofErr w:type="spellEnd"/>
            <w:r>
              <w:t>)</w:t>
            </w:r>
            <w:r w:rsidR="00216A32">
              <w:t>, Damon Goodman (USFWS)</w:t>
            </w:r>
            <w:r>
              <w:t xml:space="preserve"> and Brett Holycross (PSMFC)</w:t>
            </w:r>
          </w:p>
        </w:tc>
        <w:tc>
          <w:tcPr>
            <w:tcW w:w="3330" w:type="dxa"/>
            <w:gridSpan w:val="2"/>
            <w:vAlign w:val="center"/>
          </w:tcPr>
          <w:p w14:paraId="7254CB6F" w14:textId="23337C0F" w:rsidR="006B1CBE" w:rsidRPr="00FA4857" w:rsidRDefault="00062C4C" w:rsidP="00E109EB">
            <w:pPr>
              <w:spacing w:line="20" w:lineRule="atLeast"/>
              <w:jc w:val="center"/>
              <w:rPr>
                <w:color w:val="FF0000"/>
              </w:rPr>
            </w:pPr>
            <w:r>
              <w:t>Alicia has been in regular communication with Joan (PMEP) and Christina (PL</w:t>
            </w:r>
            <w:r w:rsidR="00E109EB">
              <w:t>CI</w:t>
            </w:r>
            <w:r>
              <w:t xml:space="preserve">) regarding the MSCG 2019 </w:t>
            </w:r>
            <w:r w:rsidR="00FA4857">
              <w:t xml:space="preserve">Barriers to </w:t>
            </w:r>
            <w:r>
              <w:t>Tidal Connectivity</w:t>
            </w:r>
            <w:r w:rsidR="00FA4857">
              <w:t xml:space="preserve"> (BTC)</w:t>
            </w:r>
            <w:r>
              <w:t xml:space="preserve"> project. </w:t>
            </w:r>
            <w:r w:rsidR="00FA4857" w:rsidRPr="00FA4857">
              <w:rPr>
                <w:color w:val="FF0000"/>
              </w:rPr>
              <w:t>Brett &amp; Damon currently represent the Forum on t</w:t>
            </w:r>
            <w:r w:rsidRPr="00FA4857">
              <w:rPr>
                <w:color w:val="FF0000"/>
              </w:rPr>
              <w:t>he Inter-FHP Tidal Connectivity Working Group</w:t>
            </w:r>
            <w:r w:rsidR="00FA4857" w:rsidRPr="00FA4857">
              <w:rPr>
                <w:color w:val="FF0000"/>
              </w:rPr>
              <w:t>.</w:t>
            </w:r>
          </w:p>
          <w:p w14:paraId="00E54CE0" w14:textId="77777777" w:rsidR="00E109EB" w:rsidRDefault="00E109EB" w:rsidP="00E109EB">
            <w:pPr>
              <w:spacing w:line="20" w:lineRule="atLeast"/>
              <w:jc w:val="center"/>
            </w:pPr>
          </w:p>
          <w:p w14:paraId="2915992F" w14:textId="77C2DDB3" w:rsidR="00FA4857" w:rsidRPr="00182B29" w:rsidRDefault="00FA4857" w:rsidP="00E109EB">
            <w:pPr>
              <w:spacing w:line="20" w:lineRule="atLeast"/>
              <w:jc w:val="center"/>
            </w:pPr>
            <w:r w:rsidRPr="00FA4857">
              <w:rPr>
                <w:color w:val="FF0000"/>
              </w:rPr>
              <w:t xml:space="preserve">Alicia is working with Alex Atkinson and the other Coastal FHPs to restart the Coastal FHP coordination calls. </w:t>
            </w:r>
          </w:p>
        </w:tc>
      </w:tr>
      <w:tr w:rsidR="006B1CBE" w14:paraId="05F86F0C" w14:textId="77777777" w:rsidTr="00B353CF">
        <w:trPr>
          <w:trHeight w:val="263"/>
        </w:trPr>
        <w:tc>
          <w:tcPr>
            <w:tcW w:w="5716" w:type="dxa"/>
          </w:tcPr>
          <w:p w14:paraId="3DC4B35B" w14:textId="3A0D6520" w:rsidR="006B1CBE" w:rsidRDefault="006B1CBE" w:rsidP="006B1CBE">
            <w:pPr>
              <w:spacing w:line="20" w:lineRule="atLeast"/>
              <w:rPr>
                <w:b/>
              </w:rPr>
            </w:pPr>
            <w:r>
              <w:rPr>
                <w:b/>
              </w:rPr>
              <w:t xml:space="preserve">Task 1.2: </w:t>
            </w:r>
            <w:r w:rsidRPr="00344620">
              <w:t>Convene annual joint conference call.</w:t>
            </w:r>
          </w:p>
        </w:tc>
        <w:tc>
          <w:tcPr>
            <w:tcW w:w="1749" w:type="dxa"/>
          </w:tcPr>
          <w:p w14:paraId="3E218300" w14:textId="2EC90490" w:rsidR="006B1CBE" w:rsidRPr="001B3E88" w:rsidRDefault="006B1CBE" w:rsidP="00C57F84">
            <w:pPr>
              <w:spacing w:line="20" w:lineRule="atLeast"/>
              <w:jc w:val="center"/>
            </w:pPr>
            <w:r w:rsidRPr="001B3E88">
              <w:t xml:space="preserve">November </w:t>
            </w:r>
            <w:r w:rsidR="00C57F84">
              <w:t>2019</w:t>
            </w:r>
          </w:p>
        </w:tc>
        <w:tc>
          <w:tcPr>
            <w:tcW w:w="1260" w:type="dxa"/>
          </w:tcPr>
          <w:p w14:paraId="26AB61C8" w14:textId="77777777" w:rsidR="006B1CBE" w:rsidRDefault="006B1CBE" w:rsidP="006B1CBE">
            <w:pPr>
              <w:spacing w:line="20" w:lineRule="atLeast"/>
              <w:jc w:val="center"/>
              <w:rPr>
                <w:b/>
              </w:rPr>
            </w:pPr>
          </w:p>
        </w:tc>
        <w:tc>
          <w:tcPr>
            <w:tcW w:w="2340" w:type="dxa"/>
          </w:tcPr>
          <w:p w14:paraId="17D2F3C6" w14:textId="7A37DF44" w:rsidR="006B1CBE" w:rsidRPr="00F54232" w:rsidRDefault="00C57F84" w:rsidP="006B1CBE">
            <w:pPr>
              <w:spacing w:line="20" w:lineRule="atLeast"/>
              <w:jc w:val="center"/>
            </w:pPr>
            <w:r>
              <w:t>Alicia Marrs (CFPF)</w:t>
            </w:r>
          </w:p>
        </w:tc>
        <w:tc>
          <w:tcPr>
            <w:tcW w:w="3330" w:type="dxa"/>
            <w:gridSpan w:val="2"/>
          </w:tcPr>
          <w:p w14:paraId="12DEBCAA" w14:textId="69EDAE36" w:rsidR="006B1CBE" w:rsidRPr="00062C4C" w:rsidRDefault="00BD7230" w:rsidP="00E109EB">
            <w:pPr>
              <w:spacing w:line="20" w:lineRule="atLeast"/>
              <w:jc w:val="center"/>
            </w:pPr>
            <w:r w:rsidRPr="00FA4857">
              <w:rPr>
                <w:color w:val="FF0000"/>
              </w:rPr>
              <w:t xml:space="preserve">A </w:t>
            </w:r>
            <w:r w:rsidR="00FA4857" w:rsidRPr="00FA4857">
              <w:rPr>
                <w:color w:val="FF0000"/>
              </w:rPr>
              <w:t xml:space="preserve">summit will </w:t>
            </w:r>
            <w:r w:rsidR="00062C4C" w:rsidRPr="00FA4857">
              <w:rPr>
                <w:color w:val="FF0000"/>
              </w:rPr>
              <w:t>b</w:t>
            </w:r>
            <w:r w:rsidR="00FA4857" w:rsidRPr="00FA4857">
              <w:rPr>
                <w:color w:val="FF0000"/>
              </w:rPr>
              <w:t xml:space="preserve">e held in mid-2020 as part of the MSCG 2019 BTC project that </w:t>
            </w:r>
            <w:r w:rsidR="00062C4C" w:rsidRPr="00FA4857">
              <w:rPr>
                <w:color w:val="FF0000"/>
              </w:rPr>
              <w:t xml:space="preserve">could </w:t>
            </w:r>
            <w:r w:rsidR="00FA4857" w:rsidRPr="00FA4857">
              <w:rPr>
                <w:color w:val="FF0000"/>
              </w:rPr>
              <w:t>be an opportunity to facilitate other coordination.</w:t>
            </w:r>
          </w:p>
        </w:tc>
      </w:tr>
      <w:tr w:rsidR="00062C4C" w14:paraId="099EA756" w14:textId="77777777" w:rsidTr="00B353CF">
        <w:trPr>
          <w:trHeight w:val="263"/>
        </w:trPr>
        <w:tc>
          <w:tcPr>
            <w:tcW w:w="5716" w:type="dxa"/>
          </w:tcPr>
          <w:p w14:paraId="53B71A5E" w14:textId="5C747764" w:rsidR="00062C4C" w:rsidRPr="00062C4C" w:rsidRDefault="00062C4C" w:rsidP="006B1CBE">
            <w:pPr>
              <w:spacing w:line="20" w:lineRule="atLeast"/>
            </w:pPr>
            <w:r>
              <w:rPr>
                <w:b/>
              </w:rPr>
              <w:t xml:space="preserve">Task 1.3: </w:t>
            </w:r>
            <w:r>
              <w:t xml:space="preserve">Collaborate with other FHPs to support the goals of the Forum and NFHP to facilitate communication and cross-FHPs information sharing. </w:t>
            </w:r>
          </w:p>
        </w:tc>
        <w:tc>
          <w:tcPr>
            <w:tcW w:w="1749" w:type="dxa"/>
          </w:tcPr>
          <w:p w14:paraId="327B5F5E" w14:textId="7B1515CF" w:rsidR="00062C4C" w:rsidRPr="001B3E88" w:rsidRDefault="00062C4C" w:rsidP="00C57F84">
            <w:pPr>
              <w:spacing w:line="20" w:lineRule="atLeast"/>
              <w:jc w:val="center"/>
            </w:pPr>
            <w:r>
              <w:t>Ongoing</w:t>
            </w:r>
          </w:p>
        </w:tc>
        <w:tc>
          <w:tcPr>
            <w:tcW w:w="1260" w:type="dxa"/>
          </w:tcPr>
          <w:p w14:paraId="42065D1C" w14:textId="77777777" w:rsidR="00062C4C" w:rsidRDefault="00062C4C" w:rsidP="006B1CBE">
            <w:pPr>
              <w:spacing w:line="20" w:lineRule="atLeast"/>
              <w:jc w:val="center"/>
              <w:rPr>
                <w:b/>
              </w:rPr>
            </w:pPr>
          </w:p>
        </w:tc>
        <w:tc>
          <w:tcPr>
            <w:tcW w:w="2340" w:type="dxa"/>
          </w:tcPr>
          <w:p w14:paraId="092ECB59" w14:textId="72F2A846" w:rsidR="00062C4C" w:rsidRDefault="00062C4C" w:rsidP="006B1CBE">
            <w:pPr>
              <w:spacing w:line="20" w:lineRule="atLeast"/>
              <w:jc w:val="center"/>
            </w:pPr>
            <w:r>
              <w:t>Alicia Marrs (CFPF)</w:t>
            </w:r>
          </w:p>
        </w:tc>
        <w:tc>
          <w:tcPr>
            <w:tcW w:w="3330" w:type="dxa"/>
            <w:gridSpan w:val="2"/>
          </w:tcPr>
          <w:p w14:paraId="633BD671" w14:textId="76A72B6A" w:rsidR="00062C4C" w:rsidRPr="005E1495" w:rsidRDefault="005E1495" w:rsidP="00BD7230">
            <w:pPr>
              <w:spacing w:line="20" w:lineRule="atLeast"/>
              <w:jc w:val="center"/>
            </w:pPr>
            <w:r>
              <w:t xml:space="preserve">Members of the S&amp;D Committee </w:t>
            </w:r>
            <w:r w:rsidR="00BD7230">
              <w:t>participated</w:t>
            </w:r>
            <w:r>
              <w:t xml:space="preserve"> in calls with the Midwest Glacial Lakes Partnership (MGLP) regarding their interest in </w:t>
            </w:r>
            <w:proofErr w:type="spellStart"/>
            <w:r>
              <w:t>FISH</w:t>
            </w:r>
            <w:r>
              <w:rPr>
                <w:i/>
              </w:rPr>
              <w:t>Pass</w:t>
            </w:r>
            <w:proofErr w:type="spellEnd"/>
            <w:r>
              <w:t xml:space="preserve">, and the Southeast Aquatic Resources Partnership (SARP) to learn about the development of their prioritization tool and its subsequent rollout. </w:t>
            </w:r>
          </w:p>
        </w:tc>
      </w:tr>
    </w:tbl>
    <w:p w14:paraId="4E3C2577" w14:textId="1B01A232" w:rsidR="008740D2" w:rsidRDefault="008740D2" w:rsidP="008740D2">
      <w:pPr>
        <w:spacing w:after="0" w:line="20" w:lineRule="atLeast"/>
        <w:rPr>
          <w:b/>
        </w:rPr>
      </w:pPr>
    </w:p>
    <w:p w14:paraId="433EDDDB" w14:textId="7F6216A6" w:rsidR="004201D2" w:rsidRDefault="00682AB8" w:rsidP="00833470">
      <w:pPr>
        <w:spacing w:after="0" w:line="20" w:lineRule="atLeast"/>
      </w:pPr>
      <w:r>
        <w:rPr>
          <w:b/>
        </w:rPr>
        <w:t>Consider</w:t>
      </w:r>
      <w:r w:rsidR="007B7322">
        <w:rPr>
          <w:b/>
        </w:rPr>
        <w:t>ations</w:t>
      </w:r>
      <w:r>
        <w:rPr>
          <w:b/>
        </w:rPr>
        <w:t xml:space="preserve"> for 2019</w:t>
      </w:r>
      <w:r w:rsidR="004201D2">
        <w:rPr>
          <w:b/>
        </w:rPr>
        <w:t xml:space="preserve"> and future</w:t>
      </w:r>
      <w:r w:rsidR="007B7322">
        <w:rPr>
          <w:b/>
        </w:rPr>
        <w:t xml:space="preserve"> work plan</w:t>
      </w:r>
      <w:r w:rsidR="004201D2">
        <w:rPr>
          <w:b/>
        </w:rPr>
        <w:t xml:space="preserve"> activities</w:t>
      </w:r>
      <w:r>
        <w:rPr>
          <w:b/>
        </w:rPr>
        <w:t xml:space="preserve">: </w:t>
      </w:r>
    </w:p>
    <w:p w14:paraId="779CF602" w14:textId="690CA892" w:rsidR="00FA0E09" w:rsidRPr="004201D2" w:rsidRDefault="006B7AC8" w:rsidP="00833470">
      <w:pPr>
        <w:pStyle w:val="ListParagraph"/>
        <w:numPr>
          <w:ilvl w:val="0"/>
          <w:numId w:val="10"/>
        </w:numPr>
        <w:spacing w:after="0" w:line="20" w:lineRule="atLeast"/>
        <w:rPr>
          <w:b/>
          <w:sz w:val="28"/>
          <w:szCs w:val="28"/>
        </w:rPr>
      </w:pPr>
      <w:r>
        <w:t xml:space="preserve">Conduct a literature and data review of </w:t>
      </w:r>
      <w:proofErr w:type="spellStart"/>
      <w:r>
        <w:t>FISH</w:t>
      </w:r>
      <w:r w:rsidRPr="006B7AC8">
        <w:rPr>
          <w:i/>
        </w:rPr>
        <w:t>Pas</w:t>
      </w:r>
      <w:r>
        <w:rPr>
          <w:i/>
        </w:rPr>
        <w:t>s</w:t>
      </w:r>
      <w:proofErr w:type="spellEnd"/>
      <w:r>
        <w:rPr>
          <w:i/>
        </w:rPr>
        <w:t xml:space="preserve"> </w:t>
      </w:r>
      <w:r>
        <w:t>to assess its validity in practice</w:t>
      </w:r>
      <w:r w:rsidR="00682AB8">
        <w:t>.</w:t>
      </w:r>
    </w:p>
    <w:sectPr w:rsidR="00FA0E09" w:rsidRPr="004201D2" w:rsidSect="004B592A">
      <w:headerReference w:type="default" r:id="rId7"/>
      <w:pgSz w:w="15840" w:h="12240" w:orient="landscape"/>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FBC27" w14:textId="77777777" w:rsidR="009F02A5" w:rsidRDefault="009F02A5" w:rsidP="004975FE">
      <w:pPr>
        <w:spacing w:after="0" w:line="240" w:lineRule="auto"/>
      </w:pPr>
      <w:r>
        <w:separator/>
      </w:r>
    </w:p>
  </w:endnote>
  <w:endnote w:type="continuationSeparator" w:id="0">
    <w:p w14:paraId="174F4031" w14:textId="77777777" w:rsidR="009F02A5" w:rsidRDefault="009F02A5" w:rsidP="0049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CBA33" w14:textId="77777777" w:rsidR="009F02A5" w:rsidRDefault="009F02A5" w:rsidP="004975FE">
      <w:pPr>
        <w:spacing w:after="0" w:line="240" w:lineRule="auto"/>
      </w:pPr>
      <w:r>
        <w:separator/>
      </w:r>
    </w:p>
  </w:footnote>
  <w:footnote w:type="continuationSeparator" w:id="0">
    <w:p w14:paraId="4F4A9F01" w14:textId="77777777" w:rsidR="009F02A5" w:rsidRDefault="009F02A5" w:rsidP="00497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51203484"/>
      <w:docPartObj>
        <w:docPartGallery w:val="Page Numbers (Top of Page)"/>
        <w:docPartUnique/>
      </w:docPartObj>
    </w:sdtPr>
    <w:sdtEndPr>
      <w:rPr>
        <w:b/>
        <w:bCs/>
        <w:noProof/>
        <w:color w:val="auto"/>
        <w:spacing w:val="0"/>
      </w:rPr>
    </w:sdtEndPr>
    <w:sdtContent>
      <w:p w14:paraId="78E63583" w14:textId="5BADC2C3" w:rsidR="004975FE" w:rsidRDefault="004975F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F7A45" w:rsidRPr="002F7A45">
          <w:rPr>
            <w:b/>
            <w:bCs/>
            <w:noProof/>
          </w:rPr>
          <w:t>5</w:t>
        </w:r>
        <w:r>
          <w:rPr>
            <w:b/>
            <w:bCs/>
            <w:noProof/>
          </w:rPr>
          <w:fldChar w:fldCharType="end"/>
        </w:r>
      </w:p>
    </w:sdtContent>
  </w:sdt>
  <w:p w14:paraId="6029E528" w14:textId="77777777" w:rsidR="004975FE" w:rsidRDefault="00497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35A6"/>
    <w:multiLevelType w:val="hybridMultilevel"/>
    <w:tmpl w:val="A8B23E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037A5C"/>
    <w:multiLevelType w:val="hybridMultilevel"/>
    <w:tmpl w:val="DFF66E62"/>
    <w:lvl w:ilvl="0" w:tplc="04244EB6">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A1435"/>
    <w:multiLevelType w:val="hybridMultilevel"/>
    <w:tmpl w:val="EE6890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24779B"/>
    <w:multiLevelType w:val="hybridMultilevel"/>
    <w:tmpl w:val="AD2E5F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E314E94"/>
    <w:multiLevelType w:val="hybridMultilevel"/>
    <w:tmpl w:val="76B2078E"/>
    <w:lvl w:ilvl="0" w:tplc="A8A664F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5C6D91"/>
    <w:multiLevelType w:val="hybridMultilevel"/>
    <w:tmpl w:val="0C580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22CC9"/>
    <w:multiLevelType w:val="hybridMultilevel"/>
    <w:tmpl w:val="D96A3360"/>
    <w:lvl w:ilvl="0" w:tplc="A9CC7D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74641"/>
    <w:multiLevelType w:val="hybridMultilevel"/>
    <w:tmpl w:val="C80C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33B0A"/>
    <w:multiLevelType w:val="hybridMultilevel"/>
    <w:tmpl w:val="53C2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70AB3"/>
    <w:multiLevelType w:val="hybridMultilevel"/>
    <w:tmpl w:val="4EB2702E"/>
    <w:lvl w:ilvl="0" w:tplc="2E8AD8E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7D655FDA"/>
    <w:multiLevelType w:val="multilevel"/>
    <w:tmpl w:val="E1FE6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6"/>
  </w:num>
  <w:num w:numId="5">
    <w:abstractNumId w:val="9"/>
  </w:num>
  <w:num w:numId="6">
    <w:abstractNumId w:val="1"/>
  </w:num>
  <w:num w:numId="7">
    <w:abstractNumId w:val="5"/>
  </w:num>
  <w:num w:numId="8">
    <w:abstractNumId w:val="3"/>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D7"/>
    <w:rsid w:val="00004DEE"/>
    <w:rsid w:val="000134D7"/>
    <w:rsid w:val="00017354"/>
    <w:rsid w:val="00021A60"/>
    <w:rsid w:val="00043910"/>
    <w:rsid w:val="000548C2"/>
    <w:rsid w:val="00056C52"/>
    <w:rsid w:val="00061355"/>
    <w:rsid w:val="00062C4C"/>
    <w:rsid w:val="00073E96"/>
    <w:rsid w:val="00083C57"/>
    <w:rsid w:val="0008785C"/>
    <w:rsid w:val="00093985"/>
    <w:rsid w:val="000976C4"/>
    <w:rsid w:val="000A43A1"/>
    <w:rsid w:val="000B0621"/>
    <w:rsid w:val="000B6481"/>
    <w:rsid w:val="000B7775"/>
    <w:rsid w:val="000D15FF"/>
    <w:rsid w:val="000E21DB"/>
    <w:rsid w:val="0011001B"/>
    <w:rsid w:val="00110649"/>
    <w:rsid w:val="001564A2"/>
    <w:rsid w:val="00157773"/>
    <w:rsid w:val="00165E83"/>
    <w:rsid w:val="0017149C"/>
    <w:rsid w:val="00182B29"/>
    <w:rsid w:val="00191EA7"/>
    <w:rsid w:val="001B3735"/>
    <w:rsid w:val="001B3E88"/>
    <w:rsid w:val="001B56F6"/>
    <w:rsid w:val="001B614B"/>
    <w:rsid w:val="001C077D"/>
    <w:rsid w:val="001C2CC3"/>
    <w:rsid w:val="001E1AE7"/>
    <w:rsid w:val="001F5741"/>
    <w:rsid w:val="00214ABD"/>
    <w:rsid w:val="00216A32"/>
    <w:rsid w:val="00217154"/>
    <w:rsid w:val="00234940"/>
    <w:rsid w:val="002465FC"/>
    <w:rsid w:val="00253751"/>
    <w:rsid w:val="00262B85"/>
    <w:rsid w:val="00271DD3"/>
    <w:rsid w:val="0027563C"/>
    <w:rsid w:val="002841BC"/>
    <w:rsid w:val="002A5931"/>
    <w:rsid w:val="002C160A"/>
    <w:rsid w:val="002D178D"/>
    <w:rsid w:val="002E4B68"/>
    <w:rsid w:val="002E6049"/>
    <w:rsid w:val="002E6CB2"/>
    <w:rsid w:val="002F7A45"/>
    <w:rsid w:val="00304045"/>
    <w:rsid w:val="003200AC"/>
    <w:rsid w:val="00322A24"/>
    <w:rsid w:val="00340C93"/>
    <w:rsid w:val="00344620"/>
    <w:rsid w:val="00346AE7"/>
    <w:rsid w:val="003540DB"/>
    <w:rsid w:val="00356C95"/>
    <w:rsid w:val="003577E0"/>
    <w:rsid w:val="00387416"/>
    <w:rsid w:val="003A7E7E"/>
    <w:rsid w:val="003D3E29"/>
    <w:rsid w:val="00404FEA"/>
    <w:rsid w:val="004201D2"/>
    <w:rsid w:val="00422247"/>
    <w:rsid w:val="0043782B"/>
    <w:rsid w:val="0045540C"/>
    <w:rsid w:val="00477DB8"/>
    <w:rsid w:val="00491D4D"/>
    <w:rsid w:val="004975FE"/>
    <w:rsid w:val="004A0525"/>
    <w:rsid w:val="004A1D86"/>
    <w:rsid w:val="004A2787"/>
    <w:rsid w:val="004A41A2"/>
    <w:rsid w:val="004B2D37"/>
    <w:rsid w:val="004B592A"/>
    <w:rsid w:val="004C0B2F"/>
    <w:rsid w:val="004D2E85"/>
    <w:rsid w:val="005246F2"/>
    <w:rsid w:val="00525BE6"/>
    <w:rsid w:val="00537727"/>
    <w:rsid w:val="00547A89"/>
    <w:rsid w:val="00564DAC"/>
    <w:rsid w:val="005669D5"/>
    <w:rsid w:val="00581676"/>
    <w:rsid w:val="005867D7"/>
    <w:rsid w:val="0059180A"/>
    <w:rsid w:val="005A1FC8"/>
    <w:rsid w:val="005B2D06"/>
    <w:rsid w:val="005D7E94"/>
    <w:rsid w:val="005E1495"/>
    <w:rsid w:val="005F04BC"/>
    <w:rsid w:val="005F3FB7"/>
    <w:rsid w:val="005F541A"/>
    <w:rsid w:val="00600EDA"/>
    <w:rsid w:val="00616199"/>
    <w:rsid w:val="006512FB"/>
    <w:rsid w:val="00651716"/>
    <w:rsid w:val="00663380"/>
    <w:rsid w:val="006775B3"/>
    <w:rsid w:val="00682AB8"/>
    <w:rsid w:val="0068586A"/>
    <w:rsid w:val="00694158"/>
    <w:rsid w:val="006A32D7"/>
    <w:rsid w:val="006A6727"/>
    <w:rsid w:val="006B1CBE"/>
    <w:rsid w:val="006B7AC8"/>
    <w:rsid w:val="006C1106"/>
    <w:rsid w:val="006D10C3"/>
    <w:rsid w:val="006D747E"/>
    <w:rsid w:val="006E3D50"/>
    <w:rsid w:val="006F01C8"/>
    <w:rsid w:val="006F3A01"/>
    <w:rsid w:val="00712482"/>
    <w:rsid w:val="00713946"/>
    <w:rsid w:val="007315A3"/>
    <w:rsid w:val="007362CB"/>
    <w:rsid w:val="00745042"/>
    <w:rsid w:val="00753235"/>
    <w:rsid w:val="00760D1F"/>
    <w:rsid w:val="007639E4"/>
    <w:rsid w:val="00763EFA"/>
    <w:rsid w:val="00767D16"/>
    <w:rsid w:val="00771A25"/>
    <w:rsid w:val="00773BA4"/>
    <w:rsid w:val="00774A49"/>
    <w:rsid w:val="00775D54"/>
    <w:rsid w:val="007873AE"/>
    <w:rsid w:val="007A0D19"/>
    <w:rsid w:val="007A3215"/>
    <w:rsid w:val="007B7322"/>
    <w:rsid w:val="007C0AB7"/>
    <w:rsid w:val="007C5D2E"/>
    <w:rsid w:val="007C616D"/>
    <w:rsid w:val="007E0CC7"/>
    <w:rsid w:val="007E7A16"/>
    <w:rsid w:val="00814C97"/>
    <w:rsid w:val="00833470"/>
    <w:rsid w:val="0084025F"/>
    <w:rsid w:val="00847996"/>
    <w:rsid w:val="008740D2"/>
    <w:rsid w:val="00881D3A"/>
    <w:rsid w:val="008945FE"/>
    <w:rsid w:val="00894CD7"/>
    <w:rsid w:val="008B0FD5"/>
    <w:rsid w:val="008B11FE"/>
    <w:rsid w:val="008C20A8"/>
    <w:rsid w:val="008C408D"/>
    <w:rsid w:val="008E0AD7"/>
    <w:rsid w:val="008F290C"/>
    <w:rsid w:val="00906EC1"/>
    <w:rsid w:val="009138F7"/>
    <w:rsid w:val="00916515"/>
    <w:rsid w:val="00925272"/>
    <w:rsid w:val="00935B32"/>
    <w:rsid w:val="00943710"/>
    <w:rsid w:val="00956A58"/>
    <w:rsid w:val="00974254"/>
    <w:rsid w:val="0098763B"/>
    <w:rsid w:val="009930B1"/>
    <w:rsid w:val="009959AA"/>
    <w:rsid w:val="009B18B3"/>
    <w:rsid w:val="009B7835"/>
    <w:rsid w:val="009D65A8"/>
    <w:rsid w:val="009E3E8C"/>
    <w:rsid w:val="009E65FC"/>
    <w:rsid w:val="009F02A5"/>
    <w:rsid w:val="009F368B"/>
    <w:rsid w:val="00A064D9"/>
    <w:rsid w:val="00A0743A"/>
    <w:rsid w:val="00A07537"/>
    <w:rsid w:val="00A17EC3"/>
    <w:rsid w:val="00A24509"/>
    <w:rsid w:val="00A61AE7"/>
    <w:rsid w:val="00A672C1"/>
    <w:rsid w:val="00A76F21"/>
    <w:rsid w:val="00A803CC"/>
    <w:rsid w:val="00A84999"/>
    <w:rsid w:val="00AB4C62"/>
    <w:rsid w:val="00AC14DA"/>
    <w:rsid w:val="00AD644E"/>
    <w:rsid w:val="00AD7DBE"/>
    <w:rsid w:val="00AE1548"/>
    <w:rsid w:val="00AF2EE5"/>
    <w:rsid w:val="00AF3336"/>
    <w:rsid w:val="00B038F6"/>
    <w:rsid w:val="00B04C87"/>
    <w:rsid w:val="00B05941"/>
    <w:rsid w:val="00B14B50"/>
    <w:rsid w:val="00B16D2C"/>
    <w:rsid w:val="00B20F5F"/>
    <w:rsid w:val="00B25D7F"/>
    <w:rsid w:val="00B353CF"/>
    <w:rsid w:val="00B44C04"/>
    <w:rsid w:val="00B45E59"/>
    <w:rsid w:val="00B613AC"/>
    <w:rsid w:val="00B91A8C"/>
    <w:rsid w:val="00BA57BD"/>
    <w:rsid w:val="00BD0DE3"/>
    <w:rsid w:val="00BD7230"/>
    <w:rsid w:val="00BE0301"/>
    <w:rsid w:val="00C1205F"/>
    <w:rsid w:val="00C352DC"/>
    <w:rsid w:val="00C52125"/>
    <w:rsid w:val="00C57F84"/>
    <w:rsid w:val="00C60ED4"/>
    <w:rsid w:val="00C63B73"/>
    <w:rsid w:val="00C65A60"/>
    <w:rsid w:val="00C70CE4"/>
    <w:rsid w:val="00C73A5E"/>
    <w:rsid w:val="00C91BD1"/>
    <w:rsid w:val="00CA6FBE"/>
    <w:rsid w:val="00CB03EB"/>
    <w:rsid w:val="00CB31DB"/>
    <w:rsid w:val="00CC13C2"/>
    <w:rsid w:val="00CD2585"/>
    <w:rsid w:val="00CE4FED"/>
    <w:rsid w:val="00CF236F"/>
    <w:rsid w:val="00D065AD"/>
    <w:rsid w:val="00D223C7"/>
    <w:rsid w:val="00D358C6"/>
    <w:rsid w:val="00D43386"/>
    <w:rsid w:val="00D65501"/>
    <w:rsid w:val="00D85EE6"/>
    <w:rsid w:val="00D868F2"/>
    <w:rsid w:val="00DC5018"/>
    <w:rsid w:val="00DC7E8B"/>
    <w:rsid w:val="00DD5CDA"/>
    <w:rsid w:val="00DE414B"/>
    <w:rsid w:val="00DE63E2"/>
    <w:rsid w:val="00DE6928"/>
    <w:rsid w:val="00E109EB"/>
    <w:rsid w:val="00E12DD9"/>
    <w:rsid w:val="00E221D5"/>
    <w:rsid w:val="00E226FB"/>
    <w:rsid w:val="00E23EF9"/>
    <w:rsid w:val="00E26388"/>
    <w:rsid w:val="00E3277C"/>
    <w:rsid w:val="00E36E16"/>
    <w:rsid w:val="00E422C4"/>
    <w:rsid w:val="00E63F28"/>
    <w:rsid w:val="00E8119A"/>
    <w:rsid w:val="00E901A8"/>
    <w:rsid w:val="00E914E4"/>
    <w:rsid w:val="00EA0CCC"/>
    <w:rsid w:val="00EA6409"/>
    <w:rsid w:val="00EA6596"/>
    <w:rsid w:val="00EA6B31"/>
    <w:rsid w:val="00EC36D5"/>
    <w:rsid w:val="00EE41E7"/>
    <w:rsid w:val="00EF3549"/>
    <w:rsid w:val="00EF7218"/>
    <w:rsid w:val="00F17144"/>
    <w:rsid w:val="00F2177B"/>
    <w:rsid w:val="00F2307D"/>
    <w:rsid w:val="00F24D8F"/>
    <w:rsid w:val="00F2596F"/>
    <w:rsid w:val="00F2606A"/>
    <w:rsid w:val="00F36084"/>
    <w:rsid w:val="00F50F43"/>
    <w:rsid w:val="00F54232"/>
    <w:rsid w:val="00F54313"/>
    <w:rsid w:val="00F771CC"/>
    <w:rsid w:val="00F87FA7"/>
    <w:rsid w:val="00F948E9"/>
    <w:rsid w:val="00FA0E09"/>
    <w:rsid w:val="00FA4857"/>
    <w:rsid w:val="00FB3BB9"/>
    <w:rsid w:val="00FC6931"/>
    <w:rsid w:val="00FD0893"/>
    <w:rsid w:val="00FD1970"/>
    <w:rsid w:val="00FE5F33"/>
    <w:rsid w:val="00FE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73F24"/>
  <w15:chartTrackingRefBased/>
  <w15:docId w15:val="{07966918-FB55-43C6-92DA-CD07F155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32D7"/>
    <w:rPr>
      <w:rFonts w:ascii="Calibri" w:eastAsia="Calibri" w:hAnsi="Calibri" w:cs="Times New Roman"/>
    </w:rPr>
  </w:style>
  <w:style w:type="paragraph" w:styleId="Heading1">
    <w:name w:val="heading 1"/>
    <w:basedOn w:val="Normal"/>
    <w:next w:val="Normal"/>
    <w:link w:val="Heading1Char"/>
    <w:uiPriority w:val="9"/>
    <w:qFormat/>
    <w:rsid w:val="00A0743A"/>
    <w:pPr>
      <w:keepNext/>
      <w:spacing w:after="0" w:line="20" w:lineRule="atLeas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6F21"/>
    <w:rPr>
      <w:sz w:val="16"/>
      <w:szCs w:val="16"/>
    </w:rPr>
  </w:style>
  <w:style w:type="paragraph" w:styleId="CommentText">
    <w:name w:val="annotation text"/>
    <w:basedOn w:val="Normal"/>
    <w:link w:val="CommentTextChar"/>
    <w:uiPriority w:val="99"/>
    <w:semiHidden/>
    <w:unhideWhenUsed/>
    <w:rsid w:val="00A76F21"/>
    <w:pPr>
      <w:spacing w:line="240" w:lineRule="auto"/>
    </w:pPr>
    <w:rPr>
      <w:sz w:val="20"/>
      <w:szCs w:val="20"/>
    </w:rPr>
  </w:style>
  <w:style w:type="character" w:customStyle="1" w:styleId="CommentTextChar">
    <w:name w:val="Comment Text Char"/>
    <w:basedOn w:val="DefaultParagraphFont"/>
    <w:link w:val="CommentText"/>
    <w:uiPriority w:val="99"/>
    <w:semiHidden/>
    <w:rsid w:val="00A76F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6F21"/>
    <w:rPr>
      <w:b/>
      <w:bCs/>
    </w:rPr>
  </w:style>
  <w:style w:type="character" w:customStyle="1" w:styleId="CommentSubjectChar">
    <w:name w:val="Comment Subject Char"/>
    <w:basedOn w:val="CommentTextChar"/>
    <w:link w:val="CommentSubject"/>
    <w:uiPriority w:val="99"/>
    <w:semiHidden/>
    <w:rsid w:val="00A76F2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76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F21"/>
    <w:rPr>
      <w:rFonts w:ascii="Segoe UI" w:eastAsia="Calibri" w:hAnsi="Segoe UI" w:cs="Segoe UI"/>
      <w:sz w:val="18"/>
      <w:szCs w:val="18"/>
    </w:rPr>
  </w:style>
  <w:style w:type="character" w:customStyle="1" w:styleId="Heading1Char">
    <w:name w:val="Heading 1 Char"/>
    <w:basedOn w:val="DefaultParagraphFont"/>
    <w:link w:val="Heading1"/>
    <w:uiPriority w:val="9"/>
    <w:rsid w:val="00A0743A"/>
    <w:rPr>
      <w:rFonts w:ascii="Calibri" w:eastAsia="Calibri" w:hAnsi="Calibri" w:cs="Times New Roman"/>
      <w:b/>
    </w:rPr>
  </w:style>
  <w:style w:type="paragraph" w:styleId="Header">
    <w:name w:val="header"/>
    <w:basedOn w:val="Normal"/>
    <w:link w:val="HeaderChar"/>
    <w:uiPriority w:val="99"/>
    <w:unhideWhenUsed/>
    <w:rsid w:val="00497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5FE"/>
    <w:rPr>
      <w:rFonts w:ascii="Calibri" w:eastAsia="Calibri" w:hAnsi="Calibri" w:cs="Times New Roman"/>
    </w:rPr>
  </w:style>
  <w:style w:type="paragraph" w:styleId="Footer">
    <w:name w:val="footer"/>
    <w:basedOn w:val="Normal"/>
    <w:link w:val="FooterChar"/>
    <w:uiPriority w:val="99"/>
    <w:unhideWhenUsed/>
    <w:rsid w:val="00497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5FE"/>
    <w:rPr>
      <w:rFonts w:ascii="Calibri" w:eastAsia="Calibri" w:hAnsi="Calibri" w:cs="Times New Roman"/>
    </w:rPr>
  </w:style>
  <w:style w:type="paragraph" w:styleId="BodyText">
    <w:name w:val="Body Text"/>
    <w:basedOn w:val="Normal"/>
    <w:link w:val="BodyTextChar"/>
    <w:uiPriority w:val="99"/>
    <w:unhideWhenUsed/>
    <w:rsid w:val="000B0621"/>
    <w:pPr>
      <w:spacing w:after="0" w:line="20" w:lineRule="atLeast"/>
      <w:jc w:val="center"/>
    </w:pPr>
    <w:rPr>
      <w:b/>
      <w:sz w:val="28"/>
      <w:szCs w:val="28"/>
    </w:rPr>
  </w:style>
  <w:style w:type="character" w:customStyle="1" w:styleId="BodyTextChar">
    <w:name w:val="Body Text Char"/>
    <w:basedOn w:val="DefaultParagraphFont"/>
    <w:link w:val="BodyText"/>
    <w:uiPriority w:val="99"/>
    <w:rsid w:val="000B0621"/>
    <w:rPr>
      <w:rFonts w:ascii="Calibri" w:eastAsia="Calibri" w:hAnsi="Calibri" w:cs="Times New Roman"/>
      <w:b/>
      <w:sz w:val="28"/>
      <w:szCs w:val="28"/>
    </w:rPr>
  </w:style>
  <w:style w:type="paragraph" w:customStyle="1" w:styleId="xmsonormal">
    <w:name w:val="x_msonormal"/>
    <w:basedOn w:val="Normal"/>
    <w:rsid w:val="00AB4C6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B14B50"/>
    <w:pPr>
      <w:spacing w:after="0" w:line="240" w:lineRule="auto"/>
    </w:pPr>
    <w:rPr>
      <w:rFonts w:ascii="Calibri" w:eastAsia="Calibri" w:hAnsi="Calibri" w:cs="Times New Roman"/>
    </w:rPr>
  </w:style>
  <w:style w:type="paragraph" w:styleId="ListParagraph">
    <w:name w:val="List Paragraph"/>
    <w:basedOn w:val="Normal"/>
    <w:uiPriority w:val="34"/>
    <w:qFormat/>
    <w:rsid w:val="00420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04656">
      <w:bodyDiv w:val="1"/>
      <w:marLeft w:val="0"/>
      <w:marRight w:val="0"/>
      <w:marTop w:val="0"/>
      <w:marBottom w:val="0"/>
      <w:divBdr>
        <w:top w:val="none" w:sz="0" w:space="0" w:color="auto"/>
        <w:left w:val="none" w:sz="0" w:space="0" w:color="auto"/>
        <w:bottom w:val="none" w:sz="0" w:space="0" w:color="auto"/>
        <w:right w:val="none" w:sz="0" w:space="0" w:color="auto"/>
      </w:divBdr>
    </w:div>
    <w:div w:id="13726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Brumbaugh, Steven@DWR</dc:creator>
  <cp:keywords/>
  <dc:description/>
  <cp:lastModifiedBy>Alicia Marrs</cp:lastModifiedBy>
  <cp:revision>2</cp:revision>
  <cp:lastPrinted>2019-02-12T19:24:00Z</cp:lastPrinted>
  <dcterms:created xsi:type="dcterms:W3CDTF">2019-11-13T20:46:00Z</dcterms:created>
  <dcterms:modified xsi:type="dcterms:W3CDTF">2019-11-13T20:46:00Z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Anne.Elston@wildlife.ca.gov</vt:lpwstr>
  </property>
  <property fmtid="{D5CDD505-2E9C-101B-9397-08002B2CF9AE}" pid="5" name="MSIP_Label_6e685f86-ed8d-482b-be3a-2b7af73f9b7f_SetDate">
    <vt:lpwstr>2019-08-30T15:15:38.0143950Z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584cd2c3-1ede-4120-9fba-ebf561659b6b</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